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9E" w:rsidRPr="00B07FBC" w:rsidRDefault="00EB132E" w:rsidP="00B07FBC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1-. </w:t>
      </w:r>
      <w:r w:rsidR="009B28D7">
        <w:rPr>
          <w:rFonts w:ascii="Times New Roman" w:hAnsi="Times New Roman" w:cs="Times New Roman"/>
          <w:sz w:val="24"/>
          <w:szCs w:val="24"/>
        </w:rPr>
        <w:t xml:space="preserve">Según </w:t>
      </w:r>
      <w:r w:rsidR="004A749E">
        <w:rPr>
          <w:rFonts w:ascii="Times New Roman" w:hAnsi="Times New Roman" w:cs="Times New Roman"/>
          <w:sz w:val="24"/>
          <w:szCs w:val="24"/>
        </w:rPr>
        <w:t xml:space="preserve">Ibarra y </w:t>
      </w:r>
      <w:proofErr w:type="spellStart"/>
      <w:r w:rsidR="004A749E">
        <w:rPr>
          <w:rFonts w:ascii="Times New Roman" w:hAnsi="Times New Roman" w:cs="Times New Roman"/>
          <w:sz w:val="24"/>
          <w:szCs w:val="24"/>
        </w:rPr>
        <w:t>Letamendia</w:t>
      </w:r>
      <w:proofErr w:type="spellEnd"/>
      <w:r w:rsidR="004A749E">
        <w:rPr>
          <w:rFonts w:ascii="Times New Roman" w:hAnsi="Times New Roman" w:cs="Times New Roman"/>
          <w:sz w:val="24"/>
          <w:szCs w:val="24"/>
        </w:rPr>
        <w:t>, cuales son los rasgos que diferencian Partidos, Grupos de Interés y Movimientos sociales</w:t>
      </w:r>
      <w:proofErr w:type="gramStart"/>
      <w:r w:rsidR="004A749E">
        <w:rPr>
          <w:rFonts w:ascii="Times New Roman" w:hAnsi="Times New Roman" w:cs="Times New Roman"/>
          <w:sz w:val="24"/>
          <w:szCs w:val="24"/>
        </w:rPr>
        <w:t>?</w:t>
      </w:r>
      <w:r w:rsidR="004A749E" w:rsidRPr="004A749E">
        <w:rPr>
          <w:rFonts w:ascii="Times New Roman" w:hAnsi="Times New Roman"/>
          <w:color w:val="FF0000"/>
          <w:sz w:val="24"/>
          <w:szCs w:val="24"/>
          <w:lang w:val="es-ES_tradnl"/>
        </w:rPr>
        <w:t>.</w:t>
      </w:r>
      <w:proofErr w:type="gramEnd"/>
    </w:p>
    <w:p w:rsidR="004A749E" w:rsidRPr="00B07FBC" w:rsidRDefault="00B07FBC" w:rsidP="00EB132E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B132E">
      <w:pPr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:rsidR="004A749E" w:rsidRDefault="004A749E" w:rsidP="004A7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2-. Cuál es uno de los elementos centrales de la perspectiva culturalista de los movimientos sociales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86EBA">
      <w:pPr>
        <w:rPr>
          <w:rFonts w:ascii="Times New Roman" w:hAnsi="Times New Roman" w:cs="Times New Roman"/>
          <w:sz w:val="24"/>
          <w:szCs w:val="24"/>
        </w:rPr>
      </w:pPr>
    </w:p>
    <w:p w:rsidR="00E86EBA" w:rsidRDefault="00EB132E" w:rsidP="00E86EBA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3-. </w:t>
      </w:r>
      <w:r w:rsidR="00E86EBA">
        <w:rPr>
          <w:rFonts w:ascii="Times New Roman" w:hAnsi="Times New Roman" w:cs="Times New Roman"/>
          <w:sz w:val="24"/>
          <w:szCs w:val="24"/>
        </w:rPr>
        <w:t>Cuáles son los elementos del modelo de análisis integrado de movimientos sociales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B132E">
      <w:pPr>
        <w:rPr>
          <w:rFonts w:ascii="Times New Roman" w:hAnsi="Times New Roman" w:cs="Times New Roman"/>
          <w:sz w:val="24"/>
          <w:szCs w:val="24"/>
        </w:rPr>
      </w:pPr>
    </w:p>
    <w:p w:rsidR="00E86EBA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4-. </w:t>
      </w:r>
      <w:r w:rsidR="00E86EBA">
        <w:rPr>
          <w:rFonts w:ascii="Times New Roman" w:hAnsi="Times New Roman" w:cs="Times New Roman"/>
          <w:sz w:val="24"/>
          <w:szCs w:val="24"/>
        </w:rPr>
        <w:t>En qué se asienta la lógica defensiva de los movimientos sociales para Cohen y Arato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86EBA">
      <w:pPr>
        <w:rPr>
          <w:rFonts w:ascii="Times New Roman" w:hAnsi="Times New Roman" w:cs="Times New Roman"/>
          <w:sz w:val="24"/>
          <w:szCs w:val="24"/>
        </w:rPr>
      </w:pPr>
    </w:p>
    <w:p w:rsidR="00E86EBA" w:rsidRDefault="00E86EBA" w:rsidP="00E86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891610">
        <w:rPr>
          <w:rFonts w:ascii="Times New Roman" w:hAnsi="Times New Roman" w:cs="Times New Roman"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>En qué se asienta la lógica defensiva de los movimientos sociales para Cohen y Arato</w:t>
      </w:r>
      <w:proofErr w:type="gramStart"/>
      <w:r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86EBA">
      <w:pPr>
        <w:rPr>
          <w:rFonts w:ascii="Times New Roman" w:hAnsi="Times New Roman" w:cs="Times New Roman"/>
          <w:sz w:val="24"/>
          <w:szCs w:val="24"/>
        </w:rPr>
      </w:pPr>
    </w:p>
    <w:p w:rsidR="00E86EBA" w:rsidRPr="00747470" w:rsidRDefault="00E86EBA" w:rsidP="00E86EBA">
      <w:pPr>
        <w:rPr>
          <w:rFonts w:ascii="Times New Roman" w:hAnsi="Times New Roman" w:cs="Times New Roman"/>
          <w:sz w:val="24"/>
          <w:szCs w:val="24"/>
        </w:rPr>
      </w:pPr>
      <w:r w:rsidRPr="00747470">
        <w:rPr>
          <w:rFonts w:ascii="Times New Roman" w:hAnsi="Times New Roman" w:cs="Times New Roman"/>
          <w:sz w:val="24"/>
          <w:szCs w:val="24"/>
        </w:rPr>
        <w:t>6-. Cómo se resume desde el autor esta doble dimensión</w:t>
      </w:r>
      <w:proofErr w:type="gramStart"/>
      <w:r w:rsidRPr="0074747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B132E">
      <w:pPr>
        <w:rPr>
          <w:rFonts w:ascii="Times New Roman" w:hAnsi="Times New Roman" w:cs="Times New Roman"/>
          <w:sz w:val="24"/>
          <w:szCs w:val="24"/>
        </w:rPr>
      </w:pPr>
    </w:p>
    <w:p w:rsidR="00E303EF" w:rsidRDefault="00E303EF" w:rsidP="00EB1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7-. Qué ejemplos se encuentran en el texto de Sharp de la dinámica defensiva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Default="00B07FBC" w:rsidP="00E303EF">
      <w:pPr>
        <w:rPr>
          <w:rFonts w:ascii="Times New Roman" w:hAnsi="Times New Roman" w:cs="Times New Roman"/>
          <w:sz w:val="24"/>
          <w:szCs w:val="24"/>
        </w:rPr>
      </w:pPr>
    </w:p>
    <w:p w:rsidR="00E303EF" w:rsidRDefault="00E303EF" w:rsidP="00E303EF">
      <w:pPr>
        <w:rPr>
          <w:rFonts w:ascii="Times New Roman" w:hAnsi="Times New Roman" w:cs="Times New Roman"/>
          <w:sz w:val="24"/>
          <w:szCs w:val="24"/>
        </w:rPr>
      </w:pPr>
      <w:r w:rsidRPr="00E303EF">
        <w:rPr>
          <w:rFonts w:ascii="Times New Roman" w:hAnsi="Times New Roman" w:cs="Times New Roman"/>
          <w:sz w:val="24"/>
          <w:szCs w:val="24"/>
        </w:rPr>
        <w:t xml:space="preserve">8-. Para Gene Sharp cuales son </w:t>
      </w:r>
      <w:r>
        <w:rPr>
          <w:rFonts w:ascii="Times New Roman" w:hAnsi="Times New Roman" w:cs="Times New Roman"/>
          <w:sz w:val="24"/>
          <w:szCs w:val="24"/>
        </w:rPr>
        <w:t>las 4 tareas de los insurrectos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B07FBC" w:rsidRPr="00B07FBC" w:rsidRDefault="00B07FBC" w:rsidP="00B07FBC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E303EF" w:rsidRPr="00B07FBC" w:rsidRDefault="00E303EF" w:rsidP="00B07F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03EF" w:rsidRPr="00B07FB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16" w:rsidRDefault="00701416" w:rsidP="00591C8A">
      <w:pPr>
        <w:spacing w:after="0" w:line="240" w:lineRule="auto"/>
      </w:pPr>
      <w:r>
        <w:separator/>
      </w:r>
    </w:p>
  </w:endnote>
  <w:endnote w:type="continuationSeparator" w:id="0">
    <w:p w:rsidR="00701416" w:rsidRDefault="00701416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591C8A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07FBC" w:rsidRPr="00B07FBC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16" w:rsidRDefault="00701416" w:rsidP="00591C8A">
      <w:pPr>
        <w:spacing w:after="0" w:line="240" w:lineRule="auto"/>
      </w:pPr>
      <w:r>
        <w:separator/>
      </w:r>
    </w:p>
  </w:footnote>
  <w:footnote w:type="continuationSeparator" w:id="0">
    <w:p w:rsidR="00701416" w:rsidRDefault="00701416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203" w:type="dxa"/>
            </w:tcPr>
            <w:p w:rsidR="00591C8A" w:rsidRDefault="00591C8A" w:rsidP="00591C8A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Ejercicios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31" w:type="dxa"/>
            </w:tcPr>
            <w:p w:rsidR="00591C8A" w:rsidRDefault="00EF5ADF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Tema </w:t>
              </w:r>
              <w:r w:rsidR="004A749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2F17684"/>
    <w:multiLevelType w:val="hybridMultilevel"/>
    <w:tmpl w:val="5524BDC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85B8A"/>
    <w:multiLevelType w:val="hybridMultilevel"/>
    <w:tmpl w:val="0D1687CA"/>
    <w:lvl w:ilvl="0" w:tplc="6486FFF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4E6C81"/>
    <w:multiLevelType w:val="hybridMultilevel"/>
    <w:tmpl w:val="B76C3C9A"/>
    <w:lvl w:ilvl="0" w:tplc="9A4E38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C2A2FB7"/>
    <w:multiLevelType w:val="hybridMultilevel"/>
    <w:tmpl w:val="5B0EB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B03B85"/>
    <w:multiLevelType w:val="hybridMultilevel"/>
    <w:tmpl w:val="4F585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901DE"/>
    <w:multiLevelType w:val="hybridMultilevel"/>
    <w:tmpl w:val="32CAC282"/>
    <w:lvl w:ilvl="0" w:tplc="6742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16"/>
  </w:num>
  <w:num w:numId="15">
    <w:abstractNumId w:val="3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3F"/>
    <w:rsid w:val="0000373F"/>
    <w:rsid w:val="001B7F2F"/>
    <w:rsid w:val="001C4DFC"/>
    <w:rsid w:val="001D36B2"/>
    <w:rsid w:val="00276E01"/>
    <w:rsid w:val="00494B53"/>
    <w:rsid w:val="004A749E"/>
    <w:rsid w:val="00504C91"/>
    <w:rsid w:val="00527B88"/>
    <w:rsid w:val="00591C8A"/>
    <w:rsid w:val="00701416"/>
    <w:rsid w:val="00747470"/>
    <w:rsid w:val="00891610"/>
    <w:rsid w:val="008D0264"/>
    <w:rsid w:val="009B28D7"/>
    <w:rsid w:val="00B07FBC"/>
    <w:rsid w:val="00BA516E"/>
    <w:rsid w:val="00C8680F"/>
    <w:rsid w:val="00D26B91"/>
    <w:rsid w:val="00D51736"/>
    <w:rsid w:val="00DD450A"/>
    <w:rsid w:val="00E303EF"/>
    <w:rsid w:val="00E86EBA"/>
    <w:rsid w:val="00EB132E"/>
    <w:rsid w:val="00EF5ADF"/>
    <w:rsid w:val="00F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C90319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C90319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4D"/>
    <w:rsid w:val="003F514D"/>
    <w:rsid w:val="00655FEA"/>
    <w:rsid w:val="00C90319"/>
    <w:rsid w:val="00E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</dc:title>
  <dc:creator>marijorekalde</dc:creator>
  <cp:lastModifiedBy>marijorekalde</cp:lastModifiedBy>
  <cp:revision>3</cp:revision>
  <dcterms:created xsi:type="dcterms:W3CDTF">2016-05-08T19:14:00Z</dcterms:created>
  <dcterms:modified xsi:type="dcterms:W3CDTF">2016-05-08T19:21:00Z</dcterms:modified>
</cp:coreProperties>
</file>