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E" w:rsidRDefault="00063F09" w:rsidP="00063F09">
      <w:pPr>
        <w:jc w:val="center"/>
        <w:rPr>
          <w:b/>
          <w:u w:val="single"/>
        </w:rPr>
      </w:pPr>
      <w:r w:rsidRPr="00063F09">
        <w:rPr>
          <w:b/>
          <w:u w:val="single"/>
        </w:rPr>
        <w:t>Caso clínico</w:t>
      </w:r>
      <w:r w:rsidR="00EA0BCD">
        <w:rPr>
          <w:b/>
          <w:u w:val="single"/>
        </w:rPr>
        <w:t>:</w:t>
      </w:r>
      <w:r w:rsidRPr="00063F09">
        <w:rPr>
          <w:b/>
          <w:u w:val="single"/>
        </w:rPr>
        <w:t xml:space="preserve"> enfermedad neuromuscular</w:t>
      </w:r>
    </w:p>
    <w:p w:rsidR="00063F09" w:rsidRDefault="00063F09" w:rsidP="00440ED9"/>
    <w:p w:rsidR="00063F09" w:rsidRDefault="00063F09" w:rsidP="00063F09"/>
    <w:p w:rsidR="00063F09" w:rsidRDefault="00063F09" w:rsidP="00063F09">
      <w:pPr>
        <w:spacing w:line="360" w:lineRule="auto"/>
        <w:jc w:val="both"/>
        <w:rPr>
          <w:b/>
          <w:u w:val="single"/>
        </w:rPr>
      </w:pPr>
      <w:r w:rsidRPr="00063F09">
        <w:rPr>
          <w:b/>
          <w:u w:val="single"/>
        </w:rPr>
        <w:t xml:space="preserve">HISTORIA ACTUAL </w:t>
      </w:r>
    </w:p>
    <w:p w:rsidR="00063F09" w:rsidRDefault="004A53F9" w:rsidP="00063F09">
      <w:pPr>
        <w:spacing w:line="360" w:lineRule="auto"/>
        <w:jc w:val="both"/>
      </w:pPr>
      <w:r>
        <w:t>Niño de 10</w:t>
      </w:r>
      <w:r w:rsidR="00EA0BCD">
        <w:t xml:space="preserve"> años de edad diagnosticado de distrofia m</w:t>
      </w:r>
      <w:r w:rsidR="00063F09">
        <w:t>uscular de Duchenn</w:t>
      </w:r>
      <w:r w:rsidR="00EA0BCD">
        <w:t>e a los 4 años, con escoliosis tó</w:t>
      </w:r>
      <w:r w:rsidR="008E48EE">
        <w:t>raco</w:t>
      </w:r>
      <w:r w:rsidR="00EA0BCD">
        <w:t>-</w:t>
      </w:r>
      <w:r w:rsidR="00063F09">
        <w:t>lumbar</w:t>
      </w:r>
      <w:r w:rsidR="008E48EE">
        <w:t>.</w:t>
      </w:r>
      <w:r w:rsidR="00EA0BCD">
        <w:t xml:space="preserve"> Refieren i</w:t>
      </w:r>
      <w:r w:rsidR="00063F09">
        <w:t xml:space="preserve">nfecciones respiratorias ocasionales que han precisado tratamiento con salbutamol inhalado, glucocorticoides orales y antibioterapia. No refieren disnea ni tos nocturna. </w:t>
      </w:r>
      <w:r>
        <w:t>Pérdida de la deambulación</w:t>
      </w:r>
      <w:r w:rsidR="00EA0BCD">
        <w:t xml:space="preserve"> a los 6 años. Imposibilidad para la misma en la actualidad.</w:t>
      </w:r>
    </w:p>
    <w:p w:rsidR="00063F09" w:rsidRDefault="00063F09" w:rsidP="00063F09">
      <w:pPr>
        <w:spacing w:line="360" w:lineRule="auto"/>
        <w:jc w:val="both"/>
      </w:pPr>
    </w:p>
    <w:p w:rsidR="00063F09" w:rsidRDefault="00063F09" w:rsidP="00063F09">
      <w:pPr>
        <w:spacing w:line="360" w:lineRule="auto"/>
        <w:jc w:val="both"/>
        <w:rPr>
          <w:b/>
          <w:u w:val="single"/>
        </w:rPr>
      </w:pPr>
      <w:r w:rsidRPr="00063F09">
        <w:rPr>
          <w:b/>
          <w:u w:val="single"/>
        </w:rPr>
        <w:t>ANTECEDENTES PERSONALES</w:t>
      </w:r>
    </w:p>
    <w:p w:rsidR="00063F09" w:rsidRDefault="00063F09" w:rsidP="00063F09">
      <w:pPr>
        <w:spacing w:line="360" w:lineRule="auto"/>
        <w:jc w:val="both"/>
      </w:pPr>
      <w:r>
        <w:t xml:space="preserve">Embarazo y parto normal. No alergias conocidas. </w:t>
      </w:r>
    </w:p>
    <w:p w:rsidR="00063F09" w:rsidRDefault="00EA0BCD" w:rsidP="00063F09">
      <w:pPr>
        <w:spacing w:line="360" w:lineRule="auto"/>
        <w:jc w:val="both"/>
      </w:pPr>
      <w:r>
        <w:t>Ingresó</w:t>
      </w:r>
      <w:r w:rsidR="00063F09">
        <w:t xml:space="preserve"> a los 4 años por neumo</w:t>
      </w:r>
      <w:r>
        <w:t>nía adquirida en la comunidad, t</w:t>
      </w:r>
      <w:r w:rsidR="00063F09">
        <w:t xml:space="preserve">ratada con salbutamol nebulizado, glucocorticoides orales y antibioterapia. </w:t>
      </w:r>
    </w:p>
    <w:p w:rsidR="00063F09" w:rsidRDefault="00EA0BCD" w:rsidP="00063F09">
      <w:pPr>
        <w:spacing w:line="360" w:lineRule="auto"/>
        <w:jc w:val="both"/>
      </w:pPr>
      <w:r>
        <w:t>Inmunizaciones completas, además de vacunas antigripal y antineumocócica conjugada.</w:t>
      </w:r>
    </w:p>
    <w:p w:rsidR="00464119" w:rsidRDefault="00464119" w:rsidP="00063F09">
      <w:pPr>
        <w:spacing w:line="360" w:lineRule="auto"/>
        <w:jc w:val="both"/>
      </w:pPr>
    </w:p>
    <w:p w:rsidR="00464119" w:rsidRDefault="00464119" w:rsidP="00063F09">
      <w:pPr>
        <w:spacing w:line="360" w:lineRule="auto"/>
        <w:jc w:val="both"/>
        <w:rPr>
          <w:b/>
          <w:u w:val="single"/>
        </w:rPr>
      </w:pPr>
      <w:r w:rsidRPr="00464119">
        <w:rPr>
          <w:b/>
          <w:u w:val="single"/>
        </w:rPr>
        <w:t>EXPLORACIÓN FÍSICA</w:t>
      </w:r>
    </w:p>
    <w:p w:rsidR="00EA0BCD" w:rsidRDefault="00B207AD" w:rsidP="00464119">
      <w:pPr>
        <w:spacing w:line="360" w:lineRule="auto"/>
        <w:jc w:val="both"/>
      </w:pPr>
      <w:r w:rsidRPr="00EA0BCD">
        <w:rPr>
          <w:lang w:val="it-IT"/>
        </w:rPr>
        <w:t>Peso: 56</w:t>
      </w:r>
      <w:r w:rsidR="00464119" w:rsidRPr="00EA0BCD">
        <w:rPr>
          <w:lang w:val="it-IT"/>
        </w:rPr>
        <w:t xml:space="preserve"> </w:t>
      </w:r>
      <w:r w:rsidR="00EA0BCD" w:rsidRPr="00EA0BCD">
        <w:rPr>
          <w:lang w:val="it-IT"/>
        </w:rPr>
        <w:t xml:space="preserve">kg </w:t>
      </w:r>
      <w:r w:rsidR="00EA0BCD">
        <w:rPr>
          <w:lang w:val="it-IT"/>
        </w:rPr>
        <w:t>(p&gt;99), Talla: 1</w:t>
      </w:r>
      <w:r w:rsidRPr="00EA0BCD">
        <w:rPr>
          <w:lang w:val="it-IT"/>
        </w:rPr>
        <w:t xml:space="preserve">50 </w:t>
      </w:r>
      <w:r w:rsidR="00EA0BCD">
        <w:rPr>
          <w:lang w:val="it-IT"/>
        </w:rPr>
        <w:t xml:space="preserve">cm </w:t>
      </w:r>
      <w:r w:rsidRPr="00EA0BCD">
        <w:rPr>
          <w:lang w:val="it-IT"/>
        </w:rPr>
        <w:t>(p</w:t>
      </w:r>
      <w:r w:rsidR="00EA0BCD">
        <w:rPr>
          <w:lang w:val="it-IT"/>
        </w:rPr>
        <w:t>-93).</w:t>
      </w:r>
      <w:r w:rsidRPr="00EA0BCD">
        <w:rPr>
          <w:lang w:val="it-IT"/>
        </w:rPr>
        <w:t xml:space="preserve"> </w:t>
      </w:r>
      <w:r w:rsidRPr="00EA0BCD">
        <w:t>IMC</w:t>
      </w:r>
      <w:r w:rsidR="00EA0BCD" w:rsidRPr="00EA0BCD">
        <w:t>: 25.</w:t>
      </w:r>
    </w:p>
    <w:p w:rsidR="00464119" w:rsidRPr="00EA0BCD" w:rsidRDefault="00B207AD" w:rsidP="00464119">
      <w:pPr>
        <w:spacing w:line="360" w:lineRule="auto"/>
        <w:jc w:val="both"/>
      </w:pPr>
      <w:r w:rsidRPr="00EA0BCD">
        <w:t xml:space="preserve"> </w:t>
      </w:r>
      <w:r w:rsidR="00464119" w:rsidRPr="00EA0BCD">
        <w:t>FR</w:t>
      </w:r>
      <w:r w:rsidR="00EA0BCD">
        <w:t xml:space="preserve">: </w:t>
      </w:r>
      <w:r w:rsidRPr="00EA0BCD">
        <w:t xml:space="preserve">20 </w:t>
      </w:r>
      <w:r w:rsidR="00EA0BCD">
        <w:t>rpm. S</w:t>
      </w:r>
      <w:r w:rsidR="00464119" w:rsidRPr="00EA0BCD">
        <w:t>atO</w:t>
      </w:r>
      <w:r w:rsidR="00464119" w:rsidRPr="00EA0BCD">
        <w:rPr>
          <w:vertAlign w:val="subscript"/>
        </w:rPr>
        <w:t>2</w:t>
      </w:r>
      <w:r w:rsidRPr="00EA0BCD">
        <w:t xml:space="preserve"> 97</w:t>
      </w:r>
      <w:r w:rsidR="00464119" w:rsidRPr="00EA0BCD">
        <w:t>%.</w:t>
      </w:r>
    </w:p>
    <w:p w:rsidR="00464119" w:rsidRDefault="00464119" w:rsidP="00464119">
      <w:pPr>
        <w:spacing w:line="360" w:lineRule="auto"/>
        <w:jc w:val="both"/>
      </w:pPr>
      <w:r>
        <w:t>ACP: buena entrada de aire bilateral. No tiraje. No polipnea.</w:t>
      </w:r>
    </w:p>
    <w:p w:rsidR="00464119" w:rsidRDefault="00464119" w:rsidP="00464119">
      <w:pPr>
        <w:spacing w:line="360" w:lineRule="auto"/>
        <w:jc w:val="both"/>
      </w:pPr>
      <w:r>
        <w:t>Escoliosis</w:t>
      </w:r>
      <w:r w:rsidR="00EA0BCD">
        <w:t xml:space="preserve"> tó</w:t>
      </w:r>
      <w:r w:rsidR="00B207AD">
        <w:t>raco</w:t>
      </w:r>
      <w:r w:rsidR="00EA0BCD">
        <w:t>-</w:t>
      </w:r>
      <w:r w:rsidR="00B207AD">
        <w:t>lumbar moderada.</w:t>
      </w:r>
      <w:r>
        <w:t xml:space="preserve"> </w:t>
      </w:r>
    </w:p>
    <w:p w:rsidR="00464119" w:rsidRDefault="00464119" w:rsidP="00464119">
      <w:pPr>
        <w:spacing w:line="360" w:lineRule="auto"/>
        <w:jc w:val="both"/>
      </w:pPr>
    </w:p>
    <w:p w:rsidR="00233FB9" w:rsidRPr="00233FB9" w:rsidRDefault="00233FB9" w:rsidP="00464119">
      <w:pPr>
        <w:spacing w:line="360" w:lineRule="auto"/>
        <w:jc w:val="both"/>
        <w:rPr>
          <w:b/>
          <w:u w:val="single"/>
        </w:rPr>
      </w:pPr>
      <w:r w:rsidRPr="00233FB9">
        <w:rPr>
          <w:b/>
          <w:u w:val="single"/>
        </w:rPr>
        <w:t>PRUEBAS COMPLEMENTARIAS</w:t>
      </w:r>
    </w:p>
    <w:p w:rsidR="004A53F9" w:rsidRDefault="004A53F9" w:rsidP="00EA0BCD">
      <w:pPr>
        <w:pStyle w:val="Prrafodelista"/>
        <w:numPr>
          <w:ilvl w:val="0"/>
          <w:numId w:val="9"/>
        </w:numPr>
        <w:spacing w:line="360" w:lineRule="auto"/>
        <w:jc w:val="both"/>
      </w:pPr>
      <w:r>
        <w:t>Radiografía de tórax:</w:t>
      </w:r>
    </w:p>
    <w:p w:rsidR="004A53F9" w:rsidRDefault="003437AC" w:rsidP="004A53F9">
      <w:pPr>
        <w:spacing w:line="360" w:lineRule="auto"/>
        <w:jc w:val="both"/>
      </w:pPr>
      <w:r>
        <w:rPr>
          <w:noProof/>
        </w:rPr>
        <w:drawing>
          <wp:inline distT="0" distB="0" distL="0" distR="0">
            <wp:extent cx="2790825" cy="1971675"/>
            <wp:effectExtent l="19050" t="0" r="9525" b="0"/>
            <wp:docPr id="4" name="Imagen 4" descr="d:\perfiles\44170158S\Escritorio\escoli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rfiles\44170158S\Escritorio\escolios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25" cy="1972028"/>
                    </a:xfrm>
                    <a:prstGeom prst="rect">
                      <a:avLst/>
                    </a:prstGeom>
                    <a:noFill/>
                    <a:ln>
                      <a:noFill/>
                    </a:ln>
                  </pic:spPr>
                </pic:pic>
              </a:graphicData>
            </a:graphic>
          </wp:inline>
        </w:drawing>
      </w:r>
    </w:p>
    <w:p w:rsidR="004A53F9" w:rsidRDefault="00EA0BCD" w:rsidP="004A53F9">
      <w:pPr>
        <w:spacing w:line="360" w:lineRule="auto"/>
        <w:jc w:val="both"/>
      </w:pPr>
      <w:r>
        <w:t>Escoliosis tó</w:t>
      </w:r>
      <w:r w:rsidR="00A020E5">
        <w:t>raco</w:t>
      </w:r>
      <w:r>
        <w:t>-</w:t>
      </w:r>
      <w:r w:rsidR="00A020E5">
        <w:t xml:space="preserve">lumbar de origen neuromuscular. Refuerzo hiliar bilateral. </w:t>
      </w:r>
    </w:p>
    <w:p w:rsidR="004A53F9" w:rsidRDefault="004A53F9" w:rsidP="004A53F9">
      <w:pPr>
        <w:spacing w:line="360" w:lineRule="auto"/>
        <w:jc w:val="both"/>
      </w:pPr>
    </w:p>
    <w:p w:rsidR="00C64A51" w:rsidRDefault="00C64A51" w:rsidP="004A53F9">
      <w:pPr>
        <w:spacing w:line="360" w:lineRule="auto"/>
        <w:jc w:val="both"/>
      </w:pPr>
    </w:p>
    <w:p w:rsidR="00440ED9" w:rsidRDefault="00440ED9" w:rsidP="004A53F9">
      <w:pPr>
        <w:spacing w:line="360" w:lineRule="auto"/>
        <w:jc w:val="both"/>
      </w:pPr>
    </w:p>
    <w:p w:rsidR="00440ED9" w:rsidRDefault="00440ED9" w:rsidP="00EA0BCD">
      <w:pPr>
        <w:pStyle w:val="Prrafodelista"/>
        <w:numPr>
          <w:ilvl w:val="0"/>
          <w:numId w:val="9"/>
        </w:numPr>
        <w:spacing w:line="360" w:lineRule="auto"/>
        <w:jc w:val="both"/>
      </w:pPr>
      <w:r>
        <w:t xml:space="preserve">Espirometría forzada. </w:t>
      </w:r>
    </w:p>
    <w:p w:rsidR="00440ED9" w:rsidRDefault="00206AB5" w:rsidP="00206AB5">
      <w:pPr>
        <w:spacing w:line="360" w:lineRule="auto"/>
        <w:ind w:firstLine="284"/>
        <w:jc w:val="both"/>
      </w:pPr>
      <w:r>
        <w:rPr>
          <w:noProof/>
        </w:rPr>
        <w:drawing>
          <wp:inline distT="0" distB="0" distL="0" distR="0">
            <wp:extent cx="2505753" cy="2609850"/>
            <wp:effectExtent l="19050" t="0" r="8847" b="0"/>
            <wp:docPr id="6" name="Imagen 2" descr="C:\Users\Olaia\Desktop\Scan-14040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aia\Desktop\Scan-140401-0002.jpg"/>
                    <pic:cNvPicPr>
                      <a:picLocks noChangeAspect="1" noChangeArrowheads="1"/>
                    </pic:cNvPicPr>
                  </pic:nvPicPr>
                  <pic:blipFill>
                    <a:blip r:embed="rId9" cstate="print"/>
                    <a:srcRect/>
                    <a:stretch>
                      <a:fillRect/>
                    </a:stretch>
                  </pic:blipFill>
                  <pic:spPr bwMode="auto">
                    <a:xfrm>
                      <a:off x="0" y="0"/>
                      <a:ext cx="2505753" cy="2609850"/>
                    </a:xfrm>
                    <a:prstGeom prst="rect">
                      <a:avLst/>
                    </a:prstGeom>
                    <a:noFill/>
                    <a:ln w="9525">
                      <a:noFill/>
                      <a:miter lim="800000"/>
                      <a:headEnd/>
                      <a:tailEnd/>
                    </a:ln>
                  </pic:spPr>
                </pic:pic>
              </a:graphicData>
            </a:graphic>
          </wp:inline>
        </w:drawing>
      </w:r>
    </w:p>
    <w:p w:rsidR="00440ED9" w:rsidRDefault="009825DF" w:rsidP="00440ED9">
      <w:pPr>
        <w:spacing w:line="360" w:lineRule="auto"/>
        <w:jc w:val="both"/>
      </w:pPr>
      <w:r>
        <w:rPr>
          <w:noProof/>
        </w:rPr>
        <mc:AlternateContent>
          <mc:Choice Requires="wps">
            <w:drawing>
              <wp:anchor distT="0" distB="0" distL="114300" distR="114300" simplePos="0" relativeHeight="251660288" behindDoc="0" locked="0" layoutInCell="1" allowOverlap="1">
                <wp:simplePos x="0" y="0"/>
                <wp:positionH relativeFrom="column">
                  <wp:posOffset>2394585</wp:posOffset>
                </wp:positionH>
                <wp:positionV relativeFrom="paragraph">
                  <wp:posOffset>1668145</wp:posOffset>
                </wp:positionV>
                <wp:extent cx="1887220" cy="0"/>
                <wp:effectExtent l="22860" t="20320" r="23495" b="1778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220" cy="0"/>
                        </a:xfrm>
                        <a:prstGeom prst="line">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131.35pt" to="337.15pt,1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7z1FQIAACkEAAAOAAAAZHJzL2Uyb0RvYy54bWysU02P2yAQvVfqf0DcE9upk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" strokecolor="#c00000" strokeweight="2.25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2472690</wp:posOffset>
                </wp:positionH>
                <wp:positionV relativeFrom="paragraph">
                  <wp:posOffset>382270</wp:posOffset>
                </wp:positionV>
                <wp:extent cx="1887220" cy="0"/>
                <wp:effectExtent l="15240" t="20320" r="21590" b="1778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220" cy="0"/>
                        </a:xfrm>
                        <a:prstGeom prst="line">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pt,30.1pt" to="343.3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" strokecolor="#c00000" strokeweight="2.25pt"/>
            </w:pict>
          </mc:Fallback>
        </mc:AlternateContent>
      </w:r>
      <w:r w:rsidR="00206AB5">
        <w:rPr>
          <w:noProof/>
        </w:rPr>
        <w:drawing>
          <wp:inline distT="0" distB="0" distL="0" distR="0">
            <wp:extent cx="4762500" cy="1852959"/>
            <wp:effectExtent l="19050" t="0" r="0" b="0"/>
            <wp:docPr id="7" name="Imagen 3" descr="C:\Users\Olaia\Desktop\Scan-140401-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aia\Desktop\Scan-140401-0003.jpg"/>
                    <pic:cNvPicPr>
                      <a:picLocks noChangeAspect="1" noChangeArrowheads="1"/>
                    </pic:cNvPicPr>
                  </pic:nvPicPr>
                  <pic:blipFill>
                    <a:blip r:embed="rId10" cstate="print"/>
                    <a:srcRect/>
                    <a:stretch>
                      <a:fillRect/>
                    </a:stretch>
                  </pic:blipFill>
                  <pic:spPr bwMode="auto">
                    <a:xfrm>
                      <a:off x="0" y="0"/>
                      <a:ext cx="4761940" cy="1852741"/>
                    </a:xfrm>
                    <a:prstGeom prst="rect">
                      <a:avLst/>
                    </a:prstGeom>
                    <a:noFill/>
                    <a:ln w="9525">
                      <a:noFill/>
                      <a:miter lim="800000"/>
                      <a:headEnd/>
                      <a:tailEnd/>
                    </a:ln>
                  </pic:spPr>
                </pic:pic>
              </a:graphicData>
            </a:graphic>
          </wp:inline>
        </w:drawing>
      </w:r>
    </w:p>
    <w:p w:rsidR="00440ED9" w:rsidRDefault="00440ED9" w:rsidP="00440ED9">
      <w:pPr>
        <w:spacing w:line="360" w:lineRule="auto"/>
        <w:jc w:val="both"/>
      </w:pPr>
      <w:r>
        <w:t>La espirometría muestra un patrón funcional restrictivo con disminución de la FVC (&lt;80%) y aumento del cociente FEV</w:t>
      </w:r>
      <w:r w:rsidRPr="004A53F9">
        <w:rPr>
          <w:vertAlign w:val="subscript"/>
        </w:rPr>
        <w:t>1</w:t>
      </w:r>
      <w:r>
        <w:t xml:space="preserve">/FVC (112%). La morfología de la curva es convexa. </w:t>
      </w:r>
    </w:p>
    <w:p w:rsidR="00352878" w:rsidRDefault="003D53FA" w:rsidP="00440ED9">
      <w:pPr>
        <w:spacing w:line="360" w:lineRule="auto"/>
        <w:jc w:val="both"/>
      </w:pPr>
      <w:r>
        <w:t>En este caso la FVC es del 3</w:t>
      </w:r>
      <w:r w:rsidR="00EA0BCD">
        <w:t>9,4%. En un paciente afecto de d</w:t>
      </w:r>
      <w:r>
        <w:t>istrofia muscular de D</w:t>
      </w:r>
      <w:r w:rsidR="00440ED9">
        <w:t xml:space="preserve">uchenne </w:t>
      </w:r>
      <w:r w:rsidR="008E48EE">
        <w:t xml:space="preserve">y </w:t>
      </w:r>
      <w:r w:rsidR="00440ED9">
        <w:t>escoliosis toracolumbar pendiente de intervención quirúrgica</w:t>
      </w:r>
      <w:r>
        <w:t>,</w:t>
      </w:r>
      <w:r w:rsidR="00440ED9">
        <w:t xml:space="preserve"> </w:t>
      </w:r>
      <w:r>
        <w:t xml:space="preserve">una FVC inferior a 40% </w:t>
      </w:r>
      <w:r w:rsidR="00440ED9">
        <w:t xml:space="preserve">indica la necesidad de iniciar una ventilación mecánica no invasiva </w:t>
      </w:r>
      <w:r>
        <w:t>prequirúrgica</w:t>
      </w:r>
      <w:r w:rsidR="00352878">
        <w:t xml:space="preserve">. A medida que disminuye la FVC empeora el pronóstico y aumentan el porcentaje de complicaciones. </w:t>
      </w:r>
    </w:p>
    <w:p w:rsidR="00440ED9" w:rsidRDefault="00440ED9" w:rsidP="00440ED9">
      <w:pPr>
        <w:spacing w:line="360" w:lineRule="auto"/>
        <w:jc w:val="both"/>
      </w:pPr>
      <w:r>
        <w:t xml:space="preserve"> </w:t>
      </w:r>
    </w:p>
    <w:p w:rsidR="00440ED9" w:rsidRDefault="00440ED9" w:rsidP="004A53F9">
      <w:pPr>
        <w:spacing w:line="360" w:lineRule="auto"/>
        <w:jc w:val="both"/>
      </w:pPr>
    </w:p>
    <w:p w:rsidR="00A871A0" w:rsidRDefault="00A871A0" w:rsidP="004A53F9">
      <w:pPr>
        <w:spacing w:line="360" w:lineRule="auto"/>
        <w:jc w:val="both"/>
      </w:pPr>
    </w:p>
    <w:p w:rsidR="00A871A0" w:rsidRDefault="00A871A0" w:rsidP="004A53F9">
      <w:pPr>
        <w:spacing w:line="360" w:lineRule="auto"/>
        <w:jc w:val="both"/>
      </w:pPr>
    </w:p>
    <w:p w:rsidR="00A871A0" w:rsidRDefault="00A871A0" w:rsidP="004A53F9">
      <w:pPr>
        <w:spacing w:line="360" w:lineRule="auto"/>
        <w:jc w:val="both"/>
      </w:pPr>
    </w:p>
    <w:p w:rsidR="00A871A0" w:rsidRDefault="00A871A0" w:rsidP="004A53F9">
      <w:pPr>
        <w:spacing w:line="360" w:lineRule="auto"/>
        <w:jc w:val="both"/>
      </w:pPr>
    </w:p>
    <w:p w:rsidR="008E48EE" w:rsidRDefault="008E48EE" w:rsidP="004A53F9">
      <w:pPr>
        <w:spacing w:line="360" w:lineRule="auto"/>
        <w:jc w:val="both"/>
      </w:pPr>
    </w:p>
    <w:p w:rsidR="004A53F9" w:rsidRDefault="004A53F9" w:rsidP="00EA0BCD">
      <w:pPr>
        <w:pStyle w:val="Prrafodelista"/>
        <w:numPr>
          <w:ilvl w:val="0"/>
          <w:numId w:val="9"/>
        </w:numPr>
        <w:spacing w:line="360" w:lineRule="auto"/>
        <w:jc w:val="both"/>
      </w:pPr>
      <w:r>
        <w:t>Espirometría forzada y prueba de broncodilatación</w:t>
      </w:r>
    </w:p>
    <w:p w:rsidR="004A53F9" w:rsidRDefault="003437AC" w:rsidP="004A53F9">
      <w:pPr>
        <w:spacing w:line="360" w:lineRule="auto"/>
        <w:jc w:val="both"/>
      </w:pPr>
      <w:r>
        <w:rPr>
          <w:noProof/>
        </w:rPr>
        <w:drawing>
          <wp:inline distT="0" distB="0" distL="0" distR="0">
            <wp:extent cx="4032315" cy="2247900"/>
            <wp:effectExtent l="0" t="0" r="0" b="0"/>
            <wp:docPr id="1" name="Imagen 1" descr="d:\perfiles\44170158S\Escritorio\tbd_d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files\44170158S\Escritorio\tbd_dm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2315" cy="2247900"/>
                    </a:xfrm>
                    <a:prstGeom prst="rect">
                      <a:avLst/>
                    </a:prstGeom>
                    <a:noFill/>
                    <a:ln>
                      <a:noFill/>
                    </a:ln>
                  </pic:spPr>
                </pic:pic>
              </a:graphicData>
            </a:graphic>
          </wp:inline>
        </w:drawing>
      </w:r>
    </w:p>
    <w:p w:rsidR="004A53F9" w:rsidRDefault="009825DF" w:rsidP="004A53F9">
      <w:pPr>
        <w:spacing w:line="360" w:lineRule="auto"/>
        <w:jc w:val="both"/>
      </w:pPr>
      <w:r>
        <w:rPr>
          <w:noProof/>
        </w:rPr>
        <mc:AlternateContent>
          <mc:Choice Requires="wps">
            <w:drawing>
              <wp:anchor distT="0" distB="0" distL="114300" distR="114300" simplePos="0" relativeHeight="251658240" behindDoc="0" locked="0" layoutInCell="1" allowOverlap="1">
                <wp:simplePos x="0" y="0"/>
                <wp:positionH relativeFrom="column">
                  <wp:posOffset>2091690</wp:posOffset>
                </wp:positionH>
                <wp:positionV relativeFrom="paragraph">
                  <wp:posOffset>877570</wp:posOffset>
                </wp:positionV>
                <wp:extent cx="1887220" cy="0"/>
                <wp:effectExtent l="15240" t="20320" r="21590" b="17780"/>
                <wp:wrapNone/>
                <wp:docPr id="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220" cy="0"/>
                        </a:xfrm>
                        <a:prstGeom prst="line">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5 Conector recto"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69.1pt" to="313.3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" strokecolor="#c00000" strokeweight="2.25pt"/>
            </w:pict>
          </mc:Fallback>
        </mc:AlternateContent>
      </w:r>
      <w:r w:rsidR="003437AC">
        <w:rPr>
          <w:noProof/>
        </w:rPr>
        <w:drawing>
          <wp:inline distT="0" distB="0" distL="0" distR="0">
            <wp:extent cx="4133850" cy="1985953"/>
            <wp:effectExtent l="0" t="0" r="0" b="0"/>
            <wp:docPr id="3" name="Imagen 3" descr="d:\perfiles\44170158S\Escritorio\Scan-140331-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files\44170158S\Escritorio\Scan-140331-000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4393" cy="1986214"/>
                    </a:xfrm>
                    <a:prstGeom prst="rect">
                      <a:avLst/>
                    </a:prstGeom>
                    <a:noFill/>
                    <a:ln>
                      <a:noFill/>
                    </a:ln>
                  </pic:spPr>
                </pic:pic>
              </a:graphicData>
            </a:graphic>
          </wp:inline>
        </w:drawing>
      </w:r>
    </w:p>
    <w:p w:rsidR="00440ED9" w:rsidRDefault="00440ED9" w:rsidP="00440ED9">
      <w:pPr>
        <w:spacing w:line="360" w:lineRule="auto"/>
        <w:jc w:val="both"/>
      </w:pPr>
      <w:r>
        <w:t>En este caso la prueba de broncodilatación es negativa</w:t>
      </w:r>
      <w:r w:rsidR="00EA0BCD">
        <w:t>,</w:t>
      </w:r>
      <w:r>
        <w:t xml:space="preserve"> dado que no se produce incremento del FEV</w:t>
      </w:r>
      <w:r w:rsidRPr="006A5F4C">
        <w:rPr>
          <w:vertAlign w:val="subscript"/>
        </w:rPr>
        <w:t>1</w:t>
      </w:r>
      <w:r>
        <w:t xml:space="preserve"> tras la toma de salbutamol inhalado. </w:t>
      </w:r>
    </w:p>
    <w:p w:rsidR="00440ED9" w:rsidRDefault="00440ED9" w:rsidP="00440ED9">
      <w:pPr>
        <w:spacing w:line="360" w:lineRule="auto"/>
        <w:jc w:val="both"/>
      </w:pPr>
    </w:p>
    <w:p w:rsidR="004A53F9" w:rsidRDefault="004A53F9" w:rsidP="004A53F9">
      <w:pPr>
        <w:spacing w:line="360" w:lineRule="auto"/>
        <w:jc w:val="both"/>
      </w:pPr>
    </w:p>
    <w:p w:rsidR="004A53F9" w:rsidRDefault="004A53F9" w:rsidP="00EA0BCD">
      <w:pPr>
        <w:pStyle w:val="Prrafodelista"/>
        <w:numPr>
          <w:ilvl w:val="0"/>
          <w:numId w:val="9"/>
        </w:numPr>
        <w:spacing w:line="360" w:lineRule="auto"/>
        <w:jc w:val="both"/>
      </w:pPr>
      <w:r w:rsidRPr="004A53F9">
        <w:t>Determinación del pico flujo de la tos (peak cough flow, PCF)</w:t>
      </w:r>
      <w:r w:rsidR="00EA0BCD">
        <w:t xml:space="preserve"> </w:t>
      </w:r>
      <w:r>
        <w:t>= 100 L/min</w:t>
      </w:r>
      <w:r w:rsidR="00EA0BCD">
        <w:t>.</w:t>
      </w:r>
    </w:p>
    <w:p w:rsidR="004A53F9" w:rsidRDefault="004A53F9" w:rsidP="004A53F9">
      <w:pPr>
        <w:spacing w:line="360" w:lineRule="auto"/>
        <w:ind w:firstLine="567"/>
        <w:jc w:val="both"/>
      </w:pPr>
      <w:r>
        <w:rPr>
          <w:noProof/>
        </w:rPr>
        <w:drawing>
          <wp:inline distT="0" distB="0" distL="0" distR="0">
            <wp:extent cx="1143000" cy="1333500"/>
            <wp:effectExtent l="19050" t="0" r="0" b="0"/>
            <wp:docPr id="2" name="Imagen 1" descr="C:\Users\Olai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ia\Desktop\untitled.png"/>
                    <pic:cNvPicPr>
                      <a:picLocks noChangeAspect="1" noChangeArrowheads="1"/>
                    </pic:cNvPicPr>
                  </pic:nvPicPr>
                  <pic:blipFill>
                    <a:blip r:embed="rId13" cstate="print"/>
                    <a:srcRect/>
                    <a:stretch>
                      <a:fillRect/>
                    </a:stretch>
                  </pic:blipFill>
                  <pic:spPr bwMode="auto">
                    <a:xfrm>
                      <a:off x="0" y="0"/>
                      <a:ext cx="1143179" cy="1333709"/>
                    </a:xfrm>
                    <a:prstGeom prst="rect">
                      <a:avLst/>
                    </a:prstGeom>
                    <a:noFill/>
                    <a:ln w="9525">
                      <a:noFill/>
                      <a:miter lim="800000"/>
                      <a:headEnd/>
                      <a:tailEnd/>
                    </a:ln>
                  </pic:spPr>
                </pic:pic>
              </a:graphicData>
            </a:graphic>
          </wp:inline>
        </w:drawing>
      </w:r>
    </w:p>
    <w:p w:rsidR="004A53F9" w:rsidRPr="00440ED9" w:rsidRDefault="004A53F9" w:rsidP="004A53F9">
      <w:pPr>
        <w:spacing w:line="360" w:lineRule="auto"/>
        <w:jc w:val="both"/>
      </w:pPr>
      <w:r w:rsidRPr="00440ED9">
        <w:t xml:space="preserve">   </w:t>
      </w:r>
    </w:p>
    <w:p w:rsidR="004A53F9" w:rsidRPr="00440ED9" w:rsidRDefault="004A53F9" w:rsidP="004A5175">
      <w:pPr>
        <w:autoSpaceDE w:val="0"/>
        <w:autoSpaceDN w:val="0"/>
        <w:adjustRightInd w:val="0"/>
        <w:spacing w:line="360" w:lineRule="auto"/>
        <w:jc w:val="both"/>
      </w:pPr>
      <w:r w:rsidRPr="00440ED9">
        <w:rPr>
          <w:color w:val="000000"/>
        </w:rPr>
        <w:lastRenderedPageBreak/>
        <w:t xml:space="preserve">El PCF se correlaciona directamente con la capacidad del aclaramiento mucociliar del tracto </w:t>
      </w:r>
      <w:r w:rsidR="009825DF">
        <w:t>respiratorio. V</w:t>
      </w:r>
      <w:r w:rsidRPr="00440ED9">
        <w:t xml:space="preserve">alores inferiores a 160 L/min se han asociado con un aclaramiento mucociliar inefectivo. En ese caso, </w:t>
      </w:r>
      <w:r w:rsidR="004A5175" w:rsidRPr="00440ED9">
        <w:t>se recomienda el inicio de la i</w:t>
      </w:r>
      <w:r w:rsidRPr="00440ED9">
        <w:t xml:space="preserve">nsuflación y exuflación mecánica </w:t>
      </w:r>
      <w:r w:rsidR="004A5175" w:rsidRPr="00440ED9">
        <w:t xml:space="preserve">(I-E-M) </w:t>
      </w:r>
      <w:r w:rsidR="004A5175" w:rsidRPr="00440ED9">
        <w:rPr>
          <w:i/>
        </w:rPr>
        <w:t>Cough-Assist</w:t>
      </w:r>
      <w:r w:rsidR="004A5175" w:rsidRPr="00440ED9">
        <w:rPr>
          <w:vertAlign w:val="superscript"/>
        </w:rPr>
        <w:t>®</w:t>
      </w:r>
      <w:r w:rsidR="004A5175" w:rsidRPr="00440ED9">
        <w:t>. Se trata de una</w:t>
      </w:r>
      <w:r w:rsidRPr="00440ED9">
        <w:t xml:space="preserve"> simulación de la tos que se consigue aplicando una presión positiva durante la inspiración (insuflación profunda) seguida de una presión negativa que produce una depresión de la vía aérea y genera un flujo espiratorio pasivo significativo (hasta 400 L/min), creando finalmente un pico flujo de tos (exuflación profunda).</w:t>
      </w:r>
    </w:p>
    <w:p w:rsidR="00C64A51" w:rsidRDefault="00C64A51" w:rsidP="004A5175">
      <w:pPr>
        <w:autoSpaceDE w:val="0"/>
        <w:autoSpaceDN w:val="0"/>
        <w:adjustRightInd w:val="0"/>
        <w:spacing w:line="360" w:lineRule="auto"/>
        <w:jc w:val="both"/>
        <w:rPr>
          <w:rFonts w:ascii="Arial" w:hAnsi="Arial" w:cs="Arial"/>
          <w:sz w:val="22"/>
          <w:szCs w:val="22"/>
        </w:rPr>
      </w:pPr>
    </w:p>
    <w:p w:rsidR="00C64A51" w:rsidRDefault="00C64A51" w:rsidP="004A5175">
      <w:pPr>
        <w:autoSpaceDE w:val="0"/>
        <w:autoSpaceDN w:val="0"/>
        <w:adjustRightInd w:val="0"/>
        <w:spacing w:line="360" w:lineRule="auto"/>
        <w:jc w:val="both"/>
        <w:rPr>
          <w:rFonts w:ascii="Arial" w:hAnsi="Arial" w:cs="Arial"/>
          <w:b/>
          <w:sz w:val="22"/>
          <w:szCs w:val="22"/>
          <w:u w:val="single"/>
        </w:rPr>
      </w:pPr>
      <w:r w:rsidRPr="00C64A51">
        <w:rPr>
          <w:rFonts w:ascii="Arial" w:hAnsi="Arial" w:cs="Arial"/>
          <w:b/>
          <w:sz w:val="22"/>
          <w:szCs w:val="22"/>
          <w:u w:val="single"/>
        </w:rPr>
        <w:t>DIAGNÓSTICO</w:t>
      </w:r>
    </w:p>
    <w:p w:rsidR="00C64A51" w:rsidRPr="00352878" w:rsidRDefault="00C64A51" w:rsidP="004A5175">
      <w:pPr>
        <w:autoSpaceDE w:val="0"/>
        <w:autoSpaceDN w:val="0"/>
        <w:adjustRightInd w:val="0"/>
        <w:spacing w:line="360" w:lineRule="auto"/>
        <w:jc w:val="both"/>
      </w:pPr>
      <w:r w:rsidRPr="00352878">
        <w:t xml:space="preserve">Distrofia muscular de Duchenne </w:t>
      </w:r>
    </w:p>
    <w:p w:rsidR="00C64A51" w:rsidRPr="00352878" w:rsidRDefault="00C64A51" w:rsidP="004A5175">
      <w:pPr>
        <w:autoSpaceDE w:val="0"/>
        <w:autoSpaceDN w:val="0"/>
        <w:adjustRightInd w:val="0"/>
        <w:spacing w:line="360" w:lineRule="auto"/>
        <w:jc w:val="both"/>
      </w:pPr>
      <w:r w:rsidRPr="00352878">
        <w:t xml:space="preserve">Patrón funcional </w:t>
      </w:r>
      <w:r w:rsidR="009825DF">
        <w:t xml:space="preserve">pulmonar </w:t>
      </w:r>
      <w:r w:rsidRPr="00352878">
        <w:t>restrictivo</w:t>
      </w:r>
    </w:p>
    <w:p w:rsidR="00C64A51" w:rsidRPr="00352878" w:rsidRDefault="00C64A51" w:rsidP="004A5175">
      <w:pPr>
        <w:autoSpaceDE w:val="0"/>
        <w:autoSpaceDN w:val="0"/>
        <w:adjustRightInd w:val="0"/>
        <w:spacing w:line="360" w:lineRule="auto"/>
        <w:jc w:val="both"/>
      </w:pPr>
      <w:r w:rsidRPr="00352878">
        <w:t xml:space="preserve">Escoliosis </w:t>
      </w:r>
      <w:r w:rsidR="009825DF">
        <w:t>tó</w:t>
      </w:r>
      <w:r w:rsidR="00352878" w:rsidRPr="00352878">
        <w:t>raco</w:t>
      </w:r>
      <w:r w:rsidR="009825DF">
        <w:t>-</w:t>
      </w:r>
      <w:r w:rsidR="00352878" w:rsidRPr="00352878">
        <w:t>lumbar</w:t>
      </w:r>
      <w:r w:rsidRPr="00352878">
        <w:t xml:space="preserve"> </w:t>
      </w:r>
      <w:r w:rsidR="00352878" w:rsidRPr="00352878">
        <w:t xml:space="preserve">pendiente de intervención quirúrgica. </w:t>
      </w:r>
    </w:p>
    <w:p w:rsidR="00352878" w:rsidRDefault="00352878" w:rsidP="004A5175">
      <w:pPr>
        <w:autoSpaceDE w:val="0"/>
        <w:autoSpaceDN w:val="0"/>
        <w:adjustRightInd w:val="0"/>
        <w:spacing w:line="360" w:lineRule="auto"/>
        <w:jc w:val="both"/>
        <w:rPr>
          <w:rFonts w:ascii="Arial" w:hAnsi="Arial" w:cs="Arial"/>
          <w:sz w:val="22"/>
          <w:szCs w:val="22"/>
        </w:rPr>
      </w:pPr>
    </w:p>
    <w:p w:rsidR="00986A8C" w:rsidRDefault="00986A8C" w:rsidP="004A5175">
      <w:pPr>
        <w:autoSpaceDE w:val="0"/>
        <w:autoSpaceDN w:val="0"/>
        <w:adjustRightInd w:val="0"/>
        <w:spacing w:line="360" w:lineRule="auto"/>
        <w:jc w:val="both"/>
        <w:rPr>
          <w:rFonts w:ascii="Arial" w:hAnsi="Arial" w:cs="Arial"/>
          <w:b/>
          <w:sz w:val="22"/>
          <w:szCs w:val="22"/>
          <w:u w:val="single"/>
        </w:rPr>
      </w:pPr>
      <w:r w:rsidRPr="00986A8C">
        <w:rPr>
          <w:rFonts w:ascii="Arial" w:hAnsi="Arial" w:cs="Arial"/>
          <w:b/>
          <w:sz w:val="22"/>
          <w:szCs w:val="22"/>
          <w:u w:val="single"/>
        </w:rPr>
        <w:t>TRATAMIENTO</w:t>
      </w:r>
    </w:p>
    <w:p w:rsidR="00986A8C" w:rsidRDefault="00986A8C" w:rsidP="009825DF">
      <w:pPr>
        <w:pStyle w:val="Prrafodelista"/>
        <w:numPr>
          <w:ilvl w:val="0"/>
          <w:numId w:val="9"/>
        </w:numPr>
        <w:autoSpaceDE w:val="0"/>
        <w:autoSpaceDN w:val="0"/>
        <w:adjustRightInd w:val="0"/>
        <w:spacing w:line="360" w:lineRule="auto"/>
        <w:jc w:val="both"/>
      </w:pPr>
      <w:r w:rsidRPr="00352878">
        <w:t>Tratamiento de soporte</w:t>
      </w:r>
      <w:r w:rsidR="009825DF">
        <w:t>,</w:t>
      </w:r>
      <w:r w:rsidRPr="00352878">
        <w:t xml:space="preserve"> desde el punto de vista respiratorio. Tratamiento precoz de las infecciones respiratorias con antibioterapia y en ocasiones salbutamol inhalado.</w:t>
      </w:r>
    </w:p>
    <w:p w:rsidR="00A871A0" w:rsidRPr="00352878" w:rsidRDefault="00A871A0" w:rsidP="009825DF">
      <w:pPr>
        <w:pStyle w:val="Prrafodelista"/>
        <w:numPr>
          <w:ilvl w:val="0"/>
          <w:numId w:val="9"/>
        </w:numPr>
        <w:autoSpaceDE w:val="0"/>
        <w:autoSpaceDN w:val="0"/>
        <w:adjustRightInd w:val="0"/>
        <w:spacing w:line="360" w:lineRule="auto"/>
        <w:jc w:val="both"/>
      </w:pPr>
      <w:r>
        <w:t>Ventilación mecánica no invasiva nocturna.</w:t>
      </w:r>
    </w:p>
    <w:p w:rsidR="00986A8C" w:rsidRPr="00352878" w:rsidRDefault="009825DF" w:rsidP="009825DF">
      <w:pPr>
        <w:pStyle w:val="Prrafodelista"/>
        <w:numPr>
          <w:ilvl w:val="0"/>
          <w:numId w:val="9"/>
        </w:numPr>
        <w:autoSpaceDE w:val="0"/>
        <w:autoSpaceDN w:val="0"/>
        <w:adjustRightInd w:val="0"/>
        <w:spacing w:line="360" w:lineRule="auto"/>
        <w:jc w:val="both"/>
      </w:pPr>
      <w:r>
        <w:t>Inmunizaciones</w:t>
      </w:r>
      <w:r w:rsidR="00A871A0">
        <w:t xml:space="preserve"> habitual, antigripal </w:t>
      </w:r>
      <w:r w:rsidR="00986A8C" w:rsidRPr="00352878">
        <w:t xml:space="preserve">y VANC-13v. </w:t>
      </w:r>
    </w:p>
    <w:p w:rsidR="00986A8C" w:rsidRPr="009825DF" w:rsidRDefault="00986A8C" w:rsidP="009825DF">
      <w:pPr>
        <w:pStyle w:val="Prrafodelista"/>
        <w:numPr>
          <w:ilvl w:val="0"/>
          <w:numId w:val="9"/>
        </w:numPr>
        <w:autoSpaceDE w:val="0"/>
        <w:autoSpaceDN w:val="0"/>
        <w:adjustRightInd w:val="0"/>
        <w:spacing w:line="360" w:lineRule="auto"/>
        <w:jc w:val="both"/>
        <w:rPr>
          <w:vertAlign w:val="superscript"/>
        </w:rPr>
      </w:pPr>
      <w:r w:rsidRPr="00352878">
        <w:t xml:space="preserve">Fisioterapia respiratoria. Insuflación y exuflación mecánica </w:t>
      </w:r>
      <w:r w:rsidRPr="009825DF">
        <w:rPr>
          <w:i/>
        </w:rPr>
        <w:t>Cough-Assist</w:t>
      </w:r>
      <w:r w:rsidRPr="009825DF">
        <w:rPr>
          <w:vertAlign w:val="superscript"/>
        </w:rPr>
        <w:t>®</w:t>
      </w:r>
      <w:r w:rsidR="00352878" w:rsidRPr="009825DF">
        <w:rPr>
          <w:vertAlign w:val="superscript"/>
        </w:rPr>
        <w:t xml:space="preserve"> </w:t>
      </w:r>
      <w:r w:rsidR="00352878" w:rsidRPr="00352878">
        <w:t>diario.</w:t>
      </w:r>
      <w:r w:rsidR="00352878" w:rsidRPr="009825DF">
        <w:rPr>
          <w:vertAlign w:val="superscript"/>
        </w:rPr>
        <w:t xml:space="preserve"> </w:t>
      </w:r>
    </w:p>
    <w:p w:rsidR="00704FC0" w:rsidRDefault="00704FC0" w:rsidP="00986A8C">
      <w:pPr>
        <w:autoSpaceDE w:val="0"/>
        <w:autoSpaceDN w:val="0"/>
        <w:adjustRightInd w:val="0"/>
        <w:spacing w:line="360" w:lineRule="auto"/>
        <w:jc w:val="both"/>
        <w:rPr>
          <w:vertAlign w:val="superscript"/>
        </w:rPr>
      </w:pPr>
    </w:p>
    <w:p w:rsidR="00704FC0" w:rsidRPr="00704FC0" w:rsidRDefault="00704FC0" w:rsidP="00986A8C">
      <w:pPr>
        <w:autoSpaceDE w:val="0"/>
        <w:autoSpaceDN w:val="0"/>
        <w:adjustRightInd w:val="0"/>
        <w:spacing w:line="360" w:lineRule="auto"/>
        <w:jc w:val="both"/>
        <w:rPr>
          <w:b/>
          <w:u w:val="single"/>
        </w:rPr>
      </w:pPr>
      <w:r w:rsidRPr="00704FC0">
        <w:rPr>
          <w:b/>
          <w:u w:val="single"/>
        </w:rPr>
        <w:t>COMENTARIOS</w:t>
      </w:r>
    </w:p>
    <w:p w:rsidR="00233D86" w:rsidRDefault="00233D86" w:rsidP="00233D86">
      <w:pPr>
        <w:autoSpaceDE w:val="0"/>
        <w:autoSpaceDN w:val="0"/>
        <w:adjustRightInd w:val="0"/>
        <w:spacing w:line="360" w:lineRule="auto"/>
        <w:jc w:val="both"/>
      </w:pPr>
      <w:r w:rsidRPr="00233D86">
        <w:t>La pérdida de fuerza muscular en los pacientes neuromusculares produce una disminución de la capacidad funcional respiratoria, lo cual unido a deformidades raquídeas y de la caja torácica, originan un síndrome restrictivo, pudiendo evolucionar a una insuficiencia respiratoria con distintos grados de severidad</w:t>
      </w:r>
      <w:r w:rsidR="00FA6A35">
        <w:t>.</w:t>
      </w:r>
      <w:r w:rsidRPr="00233D86">
        <w:t xml:space="preserve"> La falta de fuerza de la musculatura inspiratoria produce un déficit de ventilación y la debilidad de la musculatura espiratoria, por su parte, impide una adecuada capacidad para realizar una tos eficaz, produciéndose en último término un acúmulo de secreciones difíciles de drenar, que producen finalmente importantes complicaciones respiratorias. En este sentido, el aclaramiento inefectivo de las secreciones puede desencadenar un fallo respiratorio agudo y la muerte, mientras </w:t>
      </w:r>
      <w:r w:rsidRPr="00233D86">
        <w:lastRenderedPageBreak/>
        <w:t>que una intervención temprana que mejore el aclaramiento de la vía respiratoria reduce la incidencia de neumonías</w:t>
      </w:r>
      <w:bookmarkStart w:id="0" w:name="_Ref326076730"/>
      <w:r w:rsidRPr="00233D86">
        <w:t xml:space="preserve"> y disminuye las hospitalizaciones</w:t>
      </w:r>
      <w:bookmarkEnd w:id="0"/>
      <w:r w:rsidRPr="00233D86">
        <w:t xml:space="preserve"> </w:t>
      </w:r>
    </w:p>
    <w:p w:rsidR="00233D86" w:rsidRPr="00233D86" w:rsidRDefault="00233D86" w:rsidP="00233D86">
      <w:pPr>
        <w:autoSpaceDE w:val="0"/>
        <w:autoSpaceDN w:val="0"/>
        <w:adjustRightInd w:val="0"/>
        <w:spacing w:line="360" w:lineRule="auto"/>
        <w:jc w:val="both"/>
      </w:pPr>
      <w:r>
        <w:t>Es importante destacar que los pacientes afectos de una enfermedad neuromuscular presentan p</w:t>
      </w:r>
      <w:r w:rsidR="008E1F8D">
        <w:t xml:space="preserve">oca sintomatología </w:t>
      </w:r>
      <w:r w:rsidR="005E20A5">
        <w:t xml:space="preserve">clínica </w:t>
      </w:r>
      <w:r w:rsidR="008E1F8D">
        <w:t>a pesar de tener un déficit funcional moderado-severo medido por espirometría forzada.</w:t>
      </w:r>
      <w:r w:rsidRPr="00233D86">
        <w:t xml:space="preserve">  </w:t>
      </w:r>
      <w:r w:rsidR="008E1F8D">
        <w:t>Por tanto</w:t>
      </w:r>
      <w:r w:rsidR="00272030">
        <w:t>,</w:t>
      </w:r>
      <w:r w:rsidR="008E1F8D">
        <w:t xml:space="preserve"> el seguimiento y la realización periódica de pruebas de función pulmonar </w:t>
      </w:r>
      <w:r w:rsidR="005E20A5">
        <w:t>resulta obligad</w:t>
      </w:r>
      <w:r w:rsidR="00272030">
        <w:t>a</w:t>
      </w:r>
      <w:r w:rsidR="005E20A5">
        <w:t xml:space="preserve"> </w:t>
      </w:r>
      <w:r w:rsidR="00272030">
        <w:t>para un d</w:t>
      </w:r>
      <w:r w:rsidRPr="00233D86">
        <w:t>iagnóstico y tratamiento precoz</w:t>
      </w:r>
      <w:r w:rsidR="00272030">
        <w:t xml:space="preserve"> de las complicaciones</w:t>
      </w:r>
      <w:r w:rsidRPr="00233D86">
        <w:t>.</w:t>
      </w:r>
    </w:p>
    <w:p w:rsidR="00986A8C" w:rsidRDefault="00986A8C" w:rsidP="004A5175">
      <w:pPr>
        <w:autoSpaceDE w:val="0"/>
        <w:autoSpaceDN w:val="0"/>
        <w:adjustRightInd w:val="0"/>
        <w:spacing w:line="360" w:lineRule="auto"/>
        <w:jc w:val="both"/>
      </w:pPr>
    </w:p>
    <w:p w:rsidR="00FA6A35" w:rsidRDefault="00FA6A35" w:rsidP="005E20A5">
      <w:pPr>
        <w:autoSpaceDE w:val="0"/>
        <w:autoSpaceDN w:val="0"/>
        <w:adjustRightInd w:val="0"/>
        <w:spacing w:line="360" w:lineRule="auto"/>
        <w:jc w:val="both"/>
      </w:pPr>
    </w:p>
    <w:p w:rsidR="00FA6A35" w:rsidRPr="009825DF" w:rsidRDefault="009825DF" w:rsidP="005E20A5">
      <w:pPr>
        <w:autoSpaceDE w:val="0"/>
        <w:autoSpaceDN w:val="0"/>
        <w:adjustRightInd w:val="0"/>
        <w:spacing w:line="360" w:lineRule="auto"/>
        <w:jc w:val="both"/>
        <w:rPr>
          <w:b/>
          <w:u w:val="single"/>
          <w:lang w:val="it-IT"/>
        </w:rPr>
      </w:pPr>
      <w:r>
        <w:rPr>
          <w:b/>
          <w:u w:val="single"/>
          <w:lang w:val="it-IT"/>
        </w:rPr>
        <w:t>Bibliografí</w:t>
      </w:r>
      <w:r w:rsidRPr="009825DF">
        <w:rPr>
          <w:b/>
          <w:u w:val="single"/>
          <w:lang w:val="it-IT"/>
        </w:rPr>
        <w:t>a</w:t>
      </w:r>
    </w:p>
    <w:p w:rsidR="00FA6A35" w:rsidRPr="00FA6A35" w:rsidRDefault="00CC70A6" w:rsidP="005E20A5">
      <w:pPr>
        <w:pStyle w:val="Textonotaalfinal"/>
        <w:spacing w:line="360" w:lineRule="auto"/>
        <w:jc w:val="both"/>
        <w:rPr>
          <w:sz w:val="24"/>
          <w:szCs w:val="24"/>
          <w:lang w:val="en-US"/>
        </w:rPr>
      </w:pPr>
      <w:hyperlink r:id="rId14" w:history="1">
        <w:r w:rsidR="00FA6A35" w:rsidRPr="009825DF">
          <w:rPr>
            <w:sz w:val="24"/>
            <w:szCs w:val="24"/>
            <w:lang w:val="it-IT"/>
          </w:rPr>
          <w:t>Gauld LM</w:t>
        </w:r>
      </w:hyperlink>
      <w:r w:rsidR="00FA6A35" w:rsidRPr="009825DF">
        <w:rPr>
          <w:sz w:val="24"/>
          <w:szCs w:val="24"/>
          <w:lang w:val="it-IT"/>
        </w:rPr>
        <w:t xml:space="preserve">, </w:t>
      </w:r>
      <w:hyperlink r:id="rId15" w:history="1">
        <w:r w:rsidR="00FA6A35" w:rsidRPr="009825DF">
          <w:rPr>
            <w:sz w:val="24"/>
            <w:szCs w:val="24"/>
            <w:lang w:val="it-IT"/>
          </w:rPr>
          <w:t>Boynton A</w:t>
        </w:r>
      </w:hyperlink>
      <w:r w:rsidR="00FA6A35" w:rsidRPr="009825DF">
        <w:rPr>
          <w:sz w:val="24"/>
          <w:szCs w:val="24"/>
          <w:lang w:val="it-IT"/>
        </w:rPr>
        <w:t xml:space="preserve">. </w:t>
      </w:r>
      <w:r w:rsidR="00FA6A35" w:rsidRPr="00FA6A35">
        <w:rPr>
          <w:bCs/>
          <w:kern w:val="36"/>
          <w:sz w:val="24"/>
          <w:szCs w:val="24"/>
          <w:lang w:val="en-US"/>
        </w:rPr>
        <w:t xml:space="preserve">Relationship between peak cough flow and spirometry in Duchenne muscular dystrophy. </w:t>
      </w:r>
      <w:hyperlink r:id="rId16" w:tooltip="Pediatric pulmonology." w:history="1">
        <w:r w:rsidR="00FA6A35" w:rsidRPr="00FA6A35">
          <w:rPr>
            <w:sz w:val="24"/>
            <w:szCs w:val="24"/>
            <w:lang w:val="en-US"/>
          </w:rPr>
          <w:t>Pediatr Pulmonol.</w:t>
        </w:r>
      </w:hyperlink>
      <w:r w:rsidR="00FA6A35" w:rsidRPr="00FA6A35">
        <w:rPr>
          <w:sz w:val="24"/>
          <w:szCs w:val="24"/>
          <w:lang w:val="en-US"/>
        </w:rPr>
        <w:t xml:space="preserve"> 2005; 39: 457-</w:t>
      </w:r>
      <w:r w:rsidR="009825DF">
        <w:rPr>
          <w:sz w:val="24"/>
          <w:szCs w:val="24"/>
          <w:lang w:val="en-US"/>
        </w:rPr>
        <w:t>4</w:t>
      </w:r>
      <w:r w:rsidR="00FA6A35" w:rsidRPr="00FA6A35">
        <w:rPr>
          <w:sz w:val="24"/>
          <w:szCs w:val="24"/>
          <w:lang w:val="en-US"/>
        </w:rPr>
        <w:t>60.</w:t>
      </w:r>
    </w:p>
    <w:p w:rsidR="00FA6A35" w:rsidRPr="00FA6A35" w:rsidRDefault="00FA6A35" w:rsidP="005E20A5">
      <w:pPr>
        <w:pStyle w:val="Textonotaalfinal"/>
        <w:spacing w:line="360" w:lineRule="auto"/>
        <w:jc w:val="both"/>
        <w:rPr>
          <w:sz w:val="24"/>
          <w:szCs w:val="24"/>
          <w:lang w:val="en-US"/>
        </w:rPr>
      </w:pPr>
    </w:p>
    <w:p w:rsidR="00FA6A35" w:rsidRPr="00FA6A35" w:rsidRDefault="00FA6A35" w:rsidP="005E20A5">
      <w:pPr>
        <w:pStyle w:val="Textonotaalfinal"/>
        <w:spacing w:line="360" w:lineRule="auto"/>
        <w:jc w:val="both"/>
        <w:rPr>
          <w:sz w:val="24"/>
          <w:szCs w:val="24"/>
          <w:lang w:val="en-US"/>
        </w:rPr>
      </w:pPr>
      <w:r w:rsidRPr="00FA6A35">
        <w:rPr>
          <w:bCs/>
          <w:sz w:val="24"/>
          <w:szCs w:val="24"/>
          <w:lang w:val="en-US"/>
        </w:rPr>
        <w:t>Finder JD</w:t>
      </w:r>
      <w:r w:rsidRPr="00FA6A35">
        <w:rPr>
          <w:sz w:val="24"/>
          <w:szCs w:val="24"/>
          <w:lang w:val="en-US"/>
        </w:rPr>
        <w:t xml:space="preserve">. </w:t>
      </w:r>
      <w:hyperlink r:id="rId17" w:history="1">
        <w:r w:rsidRPr="00FA6A35">
          <w:rPr>
            <w:rStyle w:val="Hipervnculo"/>
            <w:color w:val="auto"/>
            <w:sz w:val="24"/>
            <w:szCs w:val="24"/>
            <w:u w:val="none"/>
            <w:lang w:val="en-US"/>
          </w:rPr>
          <w:t xml:space="preserve">A </w:t>
        </w:r>
        <w:r w:rsidRPr="00FA6A35">
          <w:rPr>
            <w:rStyle w:val="Hipervnculo"/>
            <w:bCs/>
            <w:color w:val="auto"/>
            <w:sz w:val="24"/>
            <w:szCs w:val="24"/>
            <w:u w:val="none"/>
            <w:lang w:val="en-US"/>
          </w:rPr>
          <w:t>2009</w:t>
        </w:r>
        <w:r w:rsidRPr="00FA6A35">
          <w:rPr>
            <w:rStyle w:val="Hipervnculo"/>
            <w:color w:val="auto"/>
            <w:sz w:val="24"/>
            <w:szCs w:val="24"/>
            <w:u w:val="none"/>
            <w:lang w:val="en-US"/>
          </w:rPr>
          <w:t xml:space="preserve"> perspective on the 2004 American Thoracic Society statement, "respiratory care of the patient with Duchenne muscular dystrophy".</w:t>
        </w:r>
      </w:hyperlink>
      <w:r w:rsidRPr="00FA6A35">
        <w:rPr>
          <w:sz w:val="24"/>
          <w:szCs w:val="24"/>
          <w:lang w:val="en-US"/>
        </w:rPr>
        <w:t xml:space="preserve"> </w:t>
      </w:r>
      <w:r w:rsidRPr="00FA6A35">
        <w:rPr>
          <w:rStyle w:val="jrnl"/>
          <w:sz w:val="24"/>
          <w:szCs w:val="24"/>
          <w:lang w:val="en-US"/>
        </w:rPr>
        <w:t>Pediatrics</w:t>
      </w:r>
      <w:r w:rsidRPr="00FA6A35">
        <w:rPr>
          <w:sz w:val="24"/>
          <w:szCs w:val="24"/>
          <w:lang w:val="en-US"/>
        </w:rPr>
        <w:t xml:space="preserve">. </w:t>
      </w:r>
      <w:r w:rsidRPr="00FA6A35">
        <w:rPr>
          <w:bCs/>
          <w:sz w:val="24"/>
          <w:szCs w:val="24"/>
          <w:lang w:val="en-US"/>
        </w:rPr>
        <w:t>2009</w:t>
      </w:r>
      <w:r w:rsidRPr="00FA6A35">
        <w:rPr>
          <w:sz w:val="24"/>
          <w:szCs w:val="24"/>
          <w:lang w:val="en-US"/>
        </w:rPr>
        <w:t>; 123: S239-</w:t>
      </w:r>
      <w:r w:rsidR="009825DF">
        <w:rPr>
          <w:sz w:val="24"/>
          <w:szCs w:val="24"/>
          <w:lang w:val="en-US"/>
        </w:rPr>
        <w:t>2</w:t>
      </w:r>
      <w:bookmarkStart w:id="1" w:name="_GoBack"/>
      <w:bookmarkEnd w:id="1"/>
      <w:r w:rsidRPr="00FA6A35">
        <w:rPr>
          <w:sz w:val="24"/>
          <w:szCs w:val="24"/>
          <w:lang w:val="en-US"/>
        </w:rPr>
        <w:t>41.</w:t>
      </w:r>
    </w:p>
    <w:p w:rsidR="00FA6A35" w:rsidRPr="00FA6A35" w:rsidRDefault="00FA6A35" w:rsidP="005E20A5">
      <w:pPr>
        <w:pStyle w:val="Textonotaalfinal"/>
        <w:spacing w:line="360" w:lineRule="auto"/>
        <w:jc w:val="both"/>
        <w:rPr>
          <w:sz w:val="24"/>
          <w:szCs w:val="24"/>
          <w:lang w:val="en-US"/>
        </w:rPr>
      </w:pPr>
    </w:p>
    <w:p w:rsidR="00FA6A35" w:rsidRPr="00FA6A35" w:rsidRDefault="00FA6A35" w:rsidP="005E20A5">
      <w:pPr>
        <w:autoSpaceDE w:val="0"/>
        <w:autoSpaceDN w:val="0"/>
        <w:adjustRightInd w:val="0"/>
        <w:spacing w:line="360" w:lineRule="auto"/>
        <w:jc w:val="both"/>
        <w:rPr>
          <w:rFonts w:eastAsia="Calibri"/>
          <w:lang w:val="en-US"/>
        </w:rPr>
      </w:pPr>
      <w:r w:rsidRPr="00EA0BCD">
        <w:rPr>
          <w:rFonts w:eastAsia="Calibri"/>
          <w:lang w:val="en-US"/>
        </w:rPr>
        <w:t xml:space="preserve">Hull J, Aniapravan R, Chan E, et al. </w:t>
      </w:r>
      <w:r w:rsidRPr="00FA6A35">
        <w:rPr>
          <w:rFonts w:eastAsia="Calibri"/>
          <w:lang w:val="en-US"/>
        </w:rPr>
        <w:t>British Thoracic Society guideline for respiratory management of children with neuromuscular weakness. Thorax 2012;</w:t>
      </w:r>
      <w:r w:rsidR="005E20A5">
        <w:rPr>
          <w:rFonts w:eastAsia="Calibri"/>
          <w:lang w:val="en-US"/>
        </w:rPr>
        <w:t xml:space="preserve"> 67 (S</w:t>
      </w:r>
      <w:r w:rsidRPr="00FA6A35">
        <w:rPr>
          <w:rFonts w:eastAsia="Calibri"/>
          <w:lang w:val="en-US"/>
        </w:rPr>
        <w:t>1):1e40.</w:t>
      </w:r>
    </w:p>
    <w:p w:rsidR="00FA6A35" w:rsidRDefault="00FA6A35" w:rsidP="005E20A5">
      <w:pPr>
        <w:pStyle w:val="Textonotaalfinal"/>
        <w:spacing w:line="360" w:lineRule="auto"/>
        <w:jc w:val="both"/>
        <w:rPr>
          <w:lang w:val="en-US"/>
        </w:rPr>
      </w:pPr>
    </w:p>
    <w:p w:rsidR="00FA6A35" w:rsidRDefault="00CC70A6" w:rsidP="005E20A5">
      <w:pPr>
        <w:pStyle w:val="Textonotaalfinal"/>
        <w:spacing w:line="360" w:lineRule="auto"/>
        <w:jc w:val="both"/>
        <w:rPr>
          <w:sz w:val="24"/>
          <w:szCs w:val="24"/>
          <w:lang w:val="en-US"/>
        </w:rPr>
      </w:pPr>
      <w:hyperlink r:id="rId18" w:history="1">
        <w:r w:rsidR="00FA6A35" w:rsidRPr="00FA6A35">
          <w:rPr>
            <w:sz w:val="24"/>
            <w:szCs w:val="24"/>
            <w:lang w:val="en-US"/>
          </w:rPr>
          <w:t>Gauld LM</w:t>
        </w:r>
      </w:hyperlink>
      <w:r w:rsidR="00FA6A35" w:rsidRPr="00FA6A35">
        <w:rPr>
          <w:sz w:val="24"/>
          <w:szCs w:val="24"/>
          <w:lang w:val="en-US"/>
        </w:rPr>
        <w:t xml:space="preserve">, </w:t>
      </w:r>
      <w:hyperlink r:id="rId19" w:history="1">
        <w:r w:rsidR="00FA6A35" w:rsidRPr="00FA6A35">
          <w:rPr>
            <w:sz w:val="24"/>
            <w:szCs w:val="24"/>
            <w:lang w:val="en-US"/>
          </w:rPr>
          <w:t>Boynton A</w:t>
        </w:r>
      </w:hyperlink>
      <w:r w:rsidR="00FA6A35" w:rsidRPr="00FA6A35">
        <w:rPr>
          <w:sz w:val="24"/>
          <w:szCs w:val="24"/>
          <w:lang w:val="en-US"/>
        </w:rPr>
        <w:t xml:space="preserve">. </w:t>
      </w:r>
      <w:r w:rsidR="00FA6A35" w:rsidRPr="00FA6A35">
        <w:rPr>
          <w:bCs/>
          <w:kern w:val="36"/>
          <w:sz w:val="24"/>
          <w:szCs w:val="24"/>
          <w:lang w:val="en-US"/>
        </w:rPr>
        <w:t xml:space="preserve">Relationship between peak cough flow and spirometry in Duchenne muscular dystrophy. </w:t>
      </w:r>
      <w:hyperlink r:id="rId20" w:tooltip="Pediatric pulmonology." w:history="1">
        <w:r w:rsidR="00FA6A35" w:rsidRPr="00FA6A35">
          <w:rPr>
            <w:sz w:val="24"/>
            <w:szCs w:val="24"/>
            <w:lang w:val="en-US"/>
          </w:rPr>
          <w:t>Pediatr Pulmonol.</w:t>
        </w:r>
      </w:hyperlink>
      <w:r w:rsidR="00FA6A35" w:rsidRPr="00FA6A35">
        <w:rPr>
          <w:sz w:val="24"/>
          <w:szCs w:val="24"/>
          <w:lang w:val="en-US"/>
        </w:rPr>
        <w:t xml:space="preserve"> 2005; 39: 457-60.</w:t>
      </w:r>
    </w:p>
    <w:p w:rsidR="00FA6A35" w:rsidRPr="00986A8C" w:rsidRDefault="00FA6A35" w:rsidP="005E20A5">
      <w:pPr>
        <w:autoSpaceDE w:val="0"/>
        <w:autoSpaceDN w:val="0"/>
        <w:adjustRightInd w:val="0"/>
        <w:spacing w:line="360" w:lineRule="auto"/>
        <w:jc w:val="both"/>
      </w:pPr>
    </w:p>
    <w:sectPr w:rsidR="00FA6A35" w:rsidRPr="00986A8C" w:rsidSect="00206AB5">
      <w:pgSz w:w="11906" w:h="16838"/>
      <w:pgMar w:top="1417" w:right="1701" w:bottom="1417"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A6" w:rsidRDefault="00CC70A6" w:rsidP="00233D86">
      <w:r>
        <w:separator/>
      </w:r>
    </w:p>
  </w:endnote>
  <w:endnote w:type="continuationSeparator" w:id="0">
    <w:p w:rsidR="00CC70A6" w:rsidRDefault="00CC70A6" w:rsidP="0023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A6" w:rsidRDefault="00CC70A6" w:rsidP="00233D86">
      <w:r>
        <w:separator/>
      </w:r>
    </w:p>
  </w:footnote>
  <w:footnote w:type="continuationSeparator" w:id="0">
    <w:p w:rsidR="00CC70A6" w:rsidRDefault="00CC70A6" w:rsidP="00233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54F3"/>
    <w:multiLevelType w:val="hybridMultilevel"/>
    <w:tmpl w:val="755A8848"/>
    <w:lvl w:ilvl="0" w:tplc="4B685C0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71B328B"/>
    <w:multiLevelType w:val="hybridMultilevel"/>
    <w:tmpl w:val="50B461A6"/>
    <w:lvl w:ilvl="0" w:tplc="F6AE35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4D01358"/>
    <w:multiLevelType w:val="hybridMultilevel"/>
    <w:tmpl w:val="E4B8EED0"/>
    <w:lvl w:ilvl="0" w:tplc="C220C91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611448E"/>
    <w:multiLevelType w:val="hybridMultilevel"/>
    <w:tmpl w:val="5F42FB4E"/>
    <w:lvl w:ilvl="0" w:tplc="CF78E86E">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47037F14"/>
    <w:multiLevelType w:val="hybridMultilevel"/>
    <w:tmpl w:val="44A2854E"/>
    <w:lvl w:ilvl="0" w:tplc="F272872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6639F6"/>
    <w:multiLevelType w:val="hybridMultilevel"/>
    <w:tmpl w:val="8A30B8D2"/>
    <w:lvl w:ilvl="0" w:tplc="FCA6F716">
      <w:start w:val="1"/>
      <w:numFmt w:val="bullet"/>
      <w:lvlText w:val=""/>
      <w:lvlJc w:val="left"/>
      <w:pPr>
        <w:tabs>
          <w:tab w:val="num" w:pos="720"/>
        </w:tabs>
        <w:ind w:left="720" w:hanging="360"/>
      </w:pPr>
      <w:rPr>
        <w:rFonts w:ascii="Wingdings" w:hAnsi="Wingdings" w:hint="default"/>
      </w:rPr>
    </w:lvl>
    <w:lvl w:ilvl="1" w:tplc="A21C8786">
      <w:start w:val="1"/>
      <w:numFmt w:val="bullet"/>
      <w:lvlText w:val=""/>
      <w:lvlJc w:val="left"/>
      <w:pPr>
        <w:tabs>
          <w:tab w:val="num" w:pos="1440"/>
        </w:tabs>
        <w:ind w:left="1440" w:hanging="360"/>
      </w:pPr>
      <w:rPr>
        <w:rFonts w:ascii="Wingdings" w:hAnsi="Wingdings" w:hint="default"/>
      </w:rPr>
    </w:lvl>
    <w:lvl w:ilvl="2" w:tplc="C3EEFD8E" w:tentative="1">
      <w:start w:val="1"/>
      <w:numFmt w:val="bullet"/>
      <w:lvlText w:val=""/>
      <w:lvlJc w:val="left"/>
      <w:pPr>
        <w:tabs>
          <w:tab w:val="num" w:pos="2160"/>
        </w:tabs>
        <w:ind w:left="2160" w:hanging="360"/>
      </w:pPr>
      <w:rPr>
        <w:rFonts w:ascii="Wingdings" w:hAnsi="Wingdings" w:hint="default"/>
      </w:rPr>
    </w:lvl>
    <w:lvl w:ilvl="3" w:tplc="F5041AE6" w:tentative="1">
      <w:start w:val="1"/>
      <w:numFmt w:val="bullet"/>
      <w:lvlText w:val=""/>
      <w:lvlJc w:val="left"/>
      <w:pPr>
        <w:tabs>
          <w:tab w:val="num" w:pos="2880"/>
        </w:tabs>
        <w:ind w:left="2880" w:hanging="360"/>
      </w:pPr>
      <w:rPr>
        <w:rFonts w:ascii="Wingdings" w:hAnsi="Wingdings" w:hint="default"/>
      </w:rPr>
    </w:lvl>
    <w:lvl w:ilvl="4" w:tplc="29D8918A" w:tentative="1">
      <w:start w:val="1"/>
      <w:numFmt w:val="bullet"/>
      <w:lvlText w:val=""/>
      <w:lvlJc w:val="left"/>
      <w:pPr>
        <w:tabs>
          <w:tab w:val="num" w:pos="3600"/>
        </w:tabs>
        <w:ind w:left="3600" w:hanging="360"/>
      </w:pPr>
      <w:rPr>
        <w:rFonts w:ascii="Wingdings" w:hAnsi="Wingdings" w:hint="default"/>
      </w:rPr>
    </w:lvl>
    <w:lvl w:ilvl="5" w:tplc="FAC4DB28" w:tentative="1">
      <w:start w:val="1"/>
      <w:numFmt w:val="bullet"/>
      <w:lvlText w:val=""/>
      <w:lvlJc w:val="left"/>
      <w:pPr>
        <w:tabs>
          <w:tab w:val="num" w:pos="4320"/>
        </w:tabs>
        <w:ind w:left="4320" w:hanging="360"/>
      </w:pPr>
      <w:rPr>
        <w:rFonts w:ascii="Wingdings" w:hAnsi="Wingdings" w:hint="default"/>
      </w:rPr>
    </w:lvl>
    <w:lvl w:ilvl="6" w:tplc="1144B6DA" w:tentative="1">
      <w:start w:val="1"/>
      <w:numFmt w:val="bullet"/>
      <w:lvlText w:val=""/>
      <w:lvlJc w:val="left"/>
      <w:pPr>
        <w:tabs>
          <w:tab w:val="num" w:pos="5040"/>
        </w:tabs>
        <w:ind w:left="5040" w:hanging="360"/>
      </w:pPr>
      <w:rPr>
        <w:rFonts w:ascii="Wingdings" w:hAnsi="Wingdings" w:hint="default"/>
      </w:rPr>
    </w:lvl>
    <w:lvl w:ilvl="7" w:tplc="5464FA36" w:tentative="1">
      <w:start w:val="1"/>
      <w:numFmt w:val="bullet"/>
      <w:lvlText w:val=""/>
      <w:lvlJc w:val="left"/>
      <w:pPr>
        <w:tabs>
          <w:tab w:val="num" w:pos="5760"/>
        </w:tabs>
        <w:ind w:left="5760" w:hanging="360"/>
      </w:pPr>
      <w:rPr>
        <w:rFonts w:ascii="Wingdings" w:hAnsi="Wingdings" w:hint="default"/>
      </w:rPr>
    </w:lvl>
    <w:lvl w:ilvl="8" w:tplc="79A2A058" w:tentative="1">
      <w:start w:val="1"/>
      <w:numFmt w:val="bullet"/>
      <w:lvlText w:val=""/>
      <w:lvlJc w:val="left"/>
      <w:pPr>
        <w:tabs>
          <w:tab w:val="num" w:pos="6480"/>
        </w:tabs>
        <w:ind w:left="6480" w:hanging="360"/>
      </w:pPr>
      <w:rPr>
        <w:rFonts w:ascii="Wingdings" w:hAnsi="Wingdings" w:hint="default"/>
      </w:rPr>
    </w:lvl>
  </w:abstractNum>
  <w:abstractNum w:abstractNumId="6">
    <w:nsid w:val="51F14DA1"/>
    <w:multiLevelType w:val="hybridMultilevel"/>
    <w:tmpl w:val="ED103658"/>
    <w:lvl w:ilvl="0" w:tplc="AFB0841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3A4014C"/>
    <w:multiLevelType w:val="hybridMultilevel"/>
    <w:tmpl w:val="CDE4231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4DC7E16"/>
    <w:multiLevelType w:val="hybridMultilevel"/>
    <w:tmpl w:val="3E605B6E"/>
    <w:lvl w:ilvl="0" w:tplc="7870C3E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6"/>
  </w:num>
  <w:num w:numId="6">
    <w:abstractNumId w:val="8"/>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F09"/>
    <w:rsid w:val="00031659"/>
    <w:rsid w:val="00063F09"/>
    <w:rsid w:val="000B0F58"/>
    <w:rsid w:val="000D21D1"/>
    <w:rsid w:val="00206AB5"/>
    <w:rsid w:val="00233D86"/>
    <w:rsid w:val="00233FB9"/>
    <w:rsid w:val="00272030"/>
    <w:rsid w:val="003437AC"/>
    <w:rsid w:val="00352878"/>
    <w:rsid w:val="003B6CC5"/>
    <w:rsid w:val="003D53FA"/>
    <w:rsid w:val="003E58AD"/>
    <w:rsid w:val="00440ED9"/>
    <w:rsid w:val="00464119"/>
    <w:rsid w:val="00492675"/>
    <w:rsid w:val="004A5175"/>
    <w:rsid w:val="004A53F9"/>
    <w:rsid w:val="00542949"/>
    <w:rsid w:val="005E20A5"/>
    <w:rsid w:val="00704FC0"/>
    <w:rsid w:val="0082166E"/>
    <w:rsid w:val="008E1F8D"/>
    <w:rsid w:val="008E48EE"/>
    <w:rsid w:val="009825DF"/>
    <w:rsid w:val="00986A8C"/>
    <w:rsid w:val="00997646"/>
    <w:rsid w:val="00A020E5"/>
    <w:rsid w:val="00A871A0"/>
    <w:rsid w:val="00B207AD"/>
    <w:rsid w:val="00C64A51"/>
    <w:rsid w:val="00CC70A6"/>
    <w:rsid w:val="00EA0BCD"/>
    <w:rsid w:val="00EB271B"/>
    <w:rsid w:val="00FA6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46"/>
    <w:rPr>
      <w:sz w:val="24"/>
      <w:szCs w:val="24"/>
    </w:rPr>
  </w:style>
  <w:style w:type="paragraph" w:styleId="Ttulo1">
    <w:name w:val="heading 1"/>
    <w:basedOn w:val="Normal"/>
    <w:next w:val="Normal"/>
    <w:link w:val="Ttulo1Car"/>
    <w:qFormat/>
    <w:rsid w:val="00997646"/>
    <w:pPr>
      <w:keepNext/>
      <w:outlineLvl w:val="0"/>
    </w:pPr>
    <w:rPr>
      <w:rFonts w:ascii="Century Gothic" w:hAnsi="Century Gothic"/>
      <w:b/>
      <w:i/>
      <w:sz w:val="20"/>
    </w:rPr>
  </w:style>
  <w:style w:type="paragraph" w:styleId="Ttulo2">
    <w:name w:val="heading 2"/>
    <w:basedOn w:val="Normal"/>
    <w:next w:val="Normal"/>
    <w:link w:val="Ttulo2Car"/>
    <w:qFormat/>
    <w:rsid w:val="00997646"/>
    <w:pPr>
      <w:keepNext/>
      <w:widowControl w:val="0"/>
      <w:tabs>
        <w:tab w:val="left" w:pos="0"/>
      </w:tabs>
      <w:spacing w:after="58"/>
      <w:outlineLvl w:val="1"/>
    </w:pPr>
    <w:rPr>
      <w:i/>
      <w:snapToGrid w:val="0"/>
      <w:sz w:val="20"/>
      <w:szCs w:val="20"/>
      <w:lang w:val="es-ES_tradnl"/>
    </w:rPr>
  </w:style>
  <w:style w:type="paragraph" w:styleId="Ttulo3">
    <w:name w:val="heading 3"/>
    <w:basedOn w:val="Normal"/>
    <w:next w:val="Normal"/>
    <w:link w:val="Ttulo3Car"/>
    <w:qFormat/>
    <w:rsid w:val="00997646"/>
    <w:pPr>
      <w:keepNext/>
      <w:widowControl w:val="0"/>
      <w:tabs>
        <w:tab w:val="left" w:pos="0"/>
        <w:tab w:val="left" w:pos="1440"/>
        <w:tab w:val="left" w:pos="2160"/>
        <w:tab w:val="left" w:pos="2880"/>
        <w:tab w:val="left" w:leader="dot" w:pos="9868"/>
      </w:tabs>
      <w:jc w:val="both"/>
      <w:outlineLvl w:val="2"/>
    </w:pPr>
    <w:rPr>
      <w:i/>
      <w:snapToGrid w:val="0"/>
      <w:sz w:val="22"/>
      <w:szCs w:val="20"/>
      <w:lang w:val="en-US"/>
    </w:rPr>
  </w:style>
  <w:style w:type="paragraph" w:styleId="Ttulo4">
    <w:name w:val="heading 4"/>
    <w:basedOn w:val="Normal"/>
    <w:next w:val="Normal"/>
    <w:link w:val="Ttulo4Car"/>
    <w:qFormat/>
    <w:rsid w:val="00997646"/>
    <w:pPr>
      <w:keepNext/>
      <w:outlineLvl w:val="3"/>
    </w:pPr>
    <w:rPr>
      <w:rFonts w:ascii="Century Gothic" w:hAnsi="Century Gothic"/>
      <w:b/>
      <w:i/>
    </w:rPr>
  </w:style>
  <w:style w:type="paragraph" w:styleId="Ttulo5">
    <w:name w:val="heading 5"/>
    <w:basedOn w:val="Normal"/>
    <w:next w:val="Normal"/>
    <w:link w:val="Ttulo5Car"/>
    <w:qFormat/>
    <w:rsid w:val="00997646"/>
    <w:pPr>
      <w:keepNext/>
      <w:outlineLvl w:val="4"/>
    </w:pPr>
    <w:rPr>
      <w:b/>
      <w:sz w:val="20"/>
      <w:szCs w:val="20"/>
    </w:rPr>
  </w:style>
  <w:style w:type="paragraph" w:styleId="Ttulo6">
    <w:name w:val="heading 6"/>
    <w:basedOn w:val="Normal"/>
    <w:next w:val="Normal"/>
    <w:link w:val="Ttulo6Car"/>
    <w:qFormat/>
    <w:rsid w:val="00997646"/>
    <w:pPr>
      <w:keepNext/>
      <w:jc w:val="center"/>
      <w:outlineLvl w:val="5"/>
    </w:pPr>
    <w:rPr>
      <w:rFonts w:ascii="Century Gothic" w:hAnsi="Century Gothic"/>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7646"/>
    <w:rPr>
      <w:rFonts w:ascii="Century Gothic" w:hAnsi="Century Gothic"/>
      <w:b/>
      <w:i/>
      <w:szCs w:val="24"/>
    </w:rPr>
  </w:style>
  <w:style w:type="character" w:customStyle="1" w:styleId="Ttulo2Car">
    <w:name w:val="Título 2 Car"/>
    <w:basedOn w:val="Fuentedeprrafopredeter"/>
    <w:link w:val="Ttulo2"/>
    <w:rsid w:val="00997646"/>
    <w:rPr>
      <w:i/>
      <w:snapToGrid w:val="0"/>
      <w:lang w:val="es-ES_tradnl"/>
    </w:rPr>
  </w:style>
  <w:style w:type="character" w:customStyle="1" w:styleId="Ttulo3Car">
    <w:name w:val="Título 3 Car"/>
    <w:basedOn w:val="Fuentedeprrafopredeter"/>
    <w:link w:val="Ttulo3"/>
    <w:rsid w:val="00997646"/>
    <w:rPr>
      <w:i/>
      <w:snapToGrid w:val="0"/>
      <w:sz w:val="22"/>
      <w:lang w:val="en-US"/>
    </w:rPr>
  </w:style>
  <w:style w:type="character" w:customStyle="1" w:styleId="Ttulo4Car">
    <w:name w:val="Título 4 Car"/>
    <w:basedOn w:val="Fuentedeprrafopredeter"/>
    <w:link w:val="Ttulo4"/>
    <w:rsid w:val="00997646"/>
    <w:rPr>
      <w:rFonts w:ascii="Century Gothic" w:hAnsi="Century Gothic"/>
      <w:b/>
      <w:i/>
      <w:sz w:val="24"/>
      <w:szCs w:val="24"/>
    </w:rPr>
  </w:style>
  <w:style w:type="character" w:customStyle="1" w:styleId="Ttulo5Car">
    <w:name w:val="Título 5 Car"/>
    <w:basedOn w:val="Fuentedeprrafopredeter"/>
    <w:link w:val="Ttulo5"/>
    <w:rsid w:val="00997646"/>
    <w:rPr>
      <w:b/>
    </w:rPr>
  </w:style>
  <w:style w:type="character" w:customStyle="1" w:styleId="Ttulo6Car">
    <w:name w:val="Título 6 Car"/>
    <w:basedOn w:val="Fuentedeprrafopredeter"/>
    <w:link w:val="Ttulo6"/>
    <w:rsid w:val="00997646"/>
    <w:rPr>
      <w:rFonts w:ascii="Century Gothic" w:hAnsi="Century Gothic"/>
      <w:b/>
      <w:bCs/>
      <w:sz w:val="24"/>
      <w:szCs w:val="24"/>
    </w:rPr>
  </w:style>
  <w:style w:type="paragraph" w:styleId="Prrafodelista">
    <w:name w:val="List Paragraph"/>
    <w:basedOn w:val="Normal"/>
    <w:uiPriority w:val="34"/>
    <w:qFormat/>
    <w:rsid w:val="004A53F9"/>
    <w:pPr>
      <w:ind w:left="720"/>
      <w:contextualSpacing/>
    </w:pPr>
  </w:style>
  <w:style w:type="paragraph" w:styleId="Textodeglobo">
    <w:name w:val="Balloon Text"/>
    <w:basedOn w:val="Normal"/>
    <w:link w:val="TextodegloboCar"/>
    <w:uiPriority w:val="99"/>
    <w:semiHidden/>
    <w:unhideWhenUsed/>
    <w:rsid w:val="004A53F9"/>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3F9"/>
    <w:rPr>
      <w:rFonts w:ascii="Tahoma" w:hAnsi="Tahoma" w:cs="Tahoma"/>
      <w:sz w:val="16"/>
      <w:szCs w:val="16"/>
    </w:rPr>
  </w:style>
  <w:style w:type="paragraph" w:styleId="Textonotaalfinal">
    <w:name w:val="endnote text"/>
    <w:basedOn w:val="Normal"/>
    <w:link w:val="TextonotaalfinalCar"/>
    <w:uiPriority w:val="99"/>
    <w:unhideWhenUsed/>
    <w:rsid w:val="00233D86"/>
    <w:rPr>
      <w:sz w:val="20"/>
      <w:szCs w:val="20"/>
    </w:rPr>
  </w:style>
  <w:style w:type="character" w:customStyle="1" w:styleId="TextonotaalfinalCar">
    <w:name w:val="Texto nota al final Car"/>
    <w:basedOn w:val="Fuentedeprrafopredeter"/>
    <w:link w:val="Textonotaalfinal"/>
    <w:uiPriority w:val="99"/>
    <w:rsid w:val="00233D86"/>
  </w:style>
  <w:style w:type="character" w:styleId="Refdenotaalfinal">
    <w:name w:val="endnote reference"/>
    <w:basedOn w:val="Fuentedeprrafopredeter"/>
    <w:unhideWhenUsed/>
    <w:rsid w:val="00233D86"/>
    <w:rPr>
      <w:vertAlign w:val="superscript"/>
    </w:rPr>
  </w:style>
  <w:style w:type="character" w:customStyle="1" w:styleId="jrnl">
    <w:name w:val="jrnl"/>
    <w:basedOn w:val="Fuentedeprrafopredeter"/>
    <w:rsid w:val="00233D86"/>
  </w:style>
  <w:style w:type="character" w:styleId="Hipervnculo">
    <w:name w:val="Hyperlink"/>
    <w:basedOn w:val="Fuentedeprrafopredeter"/>
    <w:uiPriority w:val="99"/>
    <w:rsid w:val="002720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46"/>
    <w:rPr>
      <w:sz w:val="24"/>
      <w:szCs w:val="24"/>
    </w:rPr>
  </w:style>
  <w:style w:type="paragraph" w:styleId="Ttulo1">
    <w:name w:val="heading 1"/>
    <w:basedOn w:val="Normal"/>
    <w:next w:val="Normal"/>
    <w:link w:val="Ttulo1Car"/>
    <w:qFormat/>
    <w:rsid w:val="00997646"/>
    <w:pPr>
      <w:keepNext/>
      <w:outlineLvl w:val="0"/>
    </w:pPr>
    <w:rPr>
      <w:rFonts w:ascii="Century Gothic" w:hAnsi="Century Gothic"/>
      <w:b/>
      <w:i/>
      <w:sz w:val="20"/>
    </w:rPr>
  </w:style>
  <w:style w:type="paragraph" w:styleId="Ttulo2">
    <w:name w:val="heading 2"/>
    <w:basedOn w:val="Normal"/>
    <w:next w:val="Normal"/>
    <w:link w:val="Ttulo2Car"/>
    <w:qFormat/>
    <w:rsid w:val="00997646"/>
    <w:pPr>
      <w:keepNext/>
      <w:widowControl w:val="0"/>
      <w:tabs>
        <w:tab w:val="left" w:pos="0"/>
      </w:tabs>
      <w:spacing w:after="58"/>
      <w:outlineLvl w:val="1"/>
    </w:pPr>
    <w:rPr>
      <w:i/>
      <w:snapToGrid w:val="0"/>
      <w:sz w:val="20"/>
      <w:szCs w:val="20"/>
      <w:lang w:val="es-ES_tradnl"/>
    </w:rPr>
  </w:style>
  <w:style w:type="paragraph" w:styleId="Ttulo3">
    <w:name w:val="heading 3"/>
    <w:basedOn w:val="Normal"/>
    <w:next w:val="Normal"/>
    <w:link w:val="Ttulo3Car"/>
    <w:qFormat/>
    <w:rsid w:val="00997646"/>
    <w:pPr>
      <w:keepNext/>
      <w:widowControl w:val="0"/>
      <w:tabs>
        <w:tab w:val="left" w:pos="0"/>
        <w:tab w:val="left" w:pos="1440"/>
        <w:tab w:val="left" w:pos="2160"/>
        <w:tab w:val="left" w:pos="2880"/>
        <w:tab w:val="left" w:leader="dot" w:pos="9868"/>
      </w:tabs>
      <w:jc w:val="both"/>
      <w:outlineLvl w:val="2"/>
    </w:pPr>
    <w:rPr>
      <w:i/>
      <w:snapToGrid w:val="0"/>
      <w:sz w:val="22"/>
      <w:szCs w:val="20"/>
      <w:lang w:val="en-US"/>
    </w:rPr>
  </w:style>
  <w:style w:type="paragraph" w:styleId="Ttulo4">
    <w:name w:val="heading 4"/>
    <w:basedOn w:val="Normal"/>
    <w:next w:val="Normal"/>
    <w:link w:val="Ttulo4Car"/>
    <w:qFormat/>
    <w:rsid w:val="00997646"/>
    <w:pPr>
      <w:keepNext/>
      <w:outlineLvl w:val="3"/>
    </w:pPr>
    <w:rPr>
      <w:rFonts w:ascii="Century Gothic" w:hAnsi="Century Gothic"/>
      <w:b/>
      <w:i/>
    </w:rPr>
  </w:style>
  <w:style w:type="paragraph" w:styleId="Ttulo5">
    <w:name w:val="heading 5"/>
    <w:basedOn w:val="Normal"/>
    <w:next w:val="Normal"/>
    <w:link w:val="Ttulo5Car"/>
    <w:qFormat/>
    <w:rsid w:val="00997646"/>
    <w:pPr>
      <w:keepNext/>
      <w:outlineLvl w:val="4"/>
    </w:pPr>
    <w:rPr>
      <w:b/>
      <w:sz w:val="20"/>
      <w:szCs w:val="20"/>
    </w:rPr>
  </w:style>
  <w:style w:type="paragraph" w:styleId="Ttulo6">
    <w:name w:val="heading 6"/>
    <w:basedOn w:val="Normal"/>
    <w:next w:val="Normal"/>
    <w:link w:val="Ttulo6Car"/>
    <w:qFormat/>
    <w:rsid w:val="00997646"/>
    <w:pPr>
      <w:keepNext/>
      <w:jc w:val="center"/>
      <w:outlineLvl w:val="5"/>
    </w:pPr>
    <w:rPr>
      <w:rFonts w:ascii="Century Gothic" w:hAnsi="Century Gothic"/>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7646"/>
    <w:rPr>
      <w:rFonts w:ascii="Century Gothic" w:hAnsi="Century Gothic"/>
      <w:b/>
      <w:i/>
      <w:szCs w:val="24"/>
    </w:rPr>
  </w:style>
  <w:style w:type="character" w:customStyle="1" w:styleId="Ttulo2Car">
    <w:name w:val="Título 2 Car"/>
    <w:basedOn w:val="Fuentedeprrafopredeter"/>
    <w:link w:val="Ttulo2"/>
    <w:rsid w:val="00997646"/>
    <w:rPr>
      <w:i/>
      <w:snapToGrid w:val="0"/>
      <w:lang w:val="es-ES_tradnl"/>
    </w:rPr>
  </w:style>
  <w:style w:type="character" w:customStyle="1" w:styleId="Ttulo3Car">
    <w:name w:val="Título 3 Car"/>
    <w:basedOn w:val="Fuentedeprrafopredeter"/>
    <w:link w:val="Ttulo3"/>
    <w:rsid w:val="00997646"/>
    <w:rPr>
      <w:i/>
      <w:snapToGrid w:val="0"/>
      <w:sz w:val="22"/>
      <w:lang w:val="en-US"/>
    </w:rPr>
  </w:style>
  <w:style w:type="character" w:customStyle="1" w:styleId="Ttulo4Car">
    <w:name w:val="Título 4 Car"/>
    <w:basedOn w:val="Fuentedeprrafopredeter"/>
    <w:link w:val="Ttulo4"/>
    <w:rsid w:val="00997646"/>
    <w:rPr>
      <w:rFonts w:ascii="Century Gothic" w:hAnsi="Century Gothic"/>
      <w:b/>
      <w:i/>
      <w:sz w:val="24"/>
      <w:szCs w:val="24"/>
    </w:rPr>
  </w:style>
  <w:style w:type="character" w:customStyle="1" w:styleId="Ttulo5Car">
    <w:name w:val="Título 5 Car"/>
    <w:basedOn w:val="Fuentedeprrafopredeter"/>
    <w:link w:val="Ttulo5"/>
    <w:rsid w:val="00997646"/>
    <w:rPr>
      <w:b/>
    </w:rPr>
  </w:style>
  <w:style w:type="character" w:customStyle="1" w:styleId="Ttulo6Car">
    <w:name w:val="Título 6 Car"/>
    <w:basedOn w:val="Fuentedeprrafopredeter"/>
    <w:link w:val="Ttulo6"/>
    <w:rsid w:val="00997646"/>
    <w:rPr>
      <w:rFonts w:ascii="Century Gothic" w:hAnsi="Century Gothic"/>
      <w:b/>
      <w:bCs/>
      <w:sz w:val="24"/>
      <w:szCs w:val="24"/>
    </w:rPr>
  </w:style>
  <w:style w:type="paragraph" w:styleId="Prrafodelista">
    <w:name w:val="List Paragraph"/>
    <w:basedOn w:val="Normal"/>
    <w:uiPriority w:val="34"/>
    <w:qFormat/>
    <w:rsid w:val="004A53F9"/>
    <w:pPr>
      <w:ind w:left="720"/>
      <w:contextualSpacing/>
    </w:pPr>
  </w:style>
  <w:style w:type="paragraph" w:styleId="Textodeglobo">
    <w:name w:val="Balloon Text"/>
    <w:basedOn w:val="Normal"/>
    <w:link w:val="TextodegloboCar"/>
    <w:uiPriority w:val="99"/>
    <w:semiHidden/>
    <w:unhideWhenUsed/>
    <w:rsid w:val="004A53F9"/>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3F9"/>
    <w:rPr>
      <w:rFonts w:ascii="Tahoma" w:hAnsi="Tahoma" w:cs="Tahoma"/>
      <w:sz w:val="16"/>
      <w:szCs w:val="16"/>
    </w:rPr>
  </w:style>
  <w:style w:type="paragraph" w:styleId="Textonotaalfinal">
    <w:name w:val="endnote text"/>
    <w:basedOn w:val="Normal"/>
    <w:link w:val="TextonotaalfinalCar"/>
    <w:uiPriority w:val="99"/>
    <w:unhideWhenUsed/>
    <w:rsid w:val="00233D86"/>
    <w:rPr>
      <w:sz w:val="20"/>
      <w:szCs w:val="20"/>
    </w:rPr>
  </w:style>
  <w:style w:type="character" w:customStyle="1" w:styleId="TextonotaalfinalCar">
    <w:name w:val="Texto nota al final Car"/>
    <w:basedOn w:val="Fuentedeprrafopredeter"/>
    <w:link w:val="Textonotaalfinal"/>
    <w:uiPriority w:val="99"/>
    <w:rsid w:val="00233D86"/>
  </w:style>
  <w:style w:type="character" w:styleId="Refdenotaalfinal">
    <w:name w:val="endnote reference"/>
    <w:basedOn w:val="Fuentedeprrafopredeter"/>
    <w:unhideWhenUsed/>
    <w:rsid w:val="00233D86"/>
    <w:rPr>
      <w:vertAlign w:val="superscript"/>
    </w:rPr>
  </w:style>
  <w:style w:type="character" w:customStyle="1" w:styleId="jrnl">
    <w:name w:val="jrnl"/>
    <w:basedOn w:val="Fuentedeprrafopredeter"/>
    <w:rsid w:val="00233D86"/>
  </w:style>
  <w:style w:type="character" w:styleId="Hipervnculo">
    <w:name w:val="Hyperlink"/>
    <w:basedOn w:val="Fuentedeprrafopredeter"/>
    <w:uiPriority w:val="99"/>
    <w:rsid w:val="00272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940173">
      <w:bodyDiv w:val="1"/>
      <w:marLeft w:val="0"/>
      <w:marRight w:val="0"/>
      <w:marTop w:val="0"/>
      <w:marBottom w:val="0"/>
      <w:divBdr>
        <w:top w:val="none" w:sz="0" w:space="0" w:color="auto"/>
        <w:left w:val="none" w:sz="0" w:space="0" w:color="auto"/>
        <w:bottom w:val="none" w:sz="0" w:space="0" w:color="auto"/>
        <w:right w:val="none" w:sz="0" w:space="0" w:color="auto"/>
      </w:divBdr>
      <w:divsChild>
        <w:div w:id="206683346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ncbi.nlm.nih.gov/pubmed?term=Gauld%20LM%5BAuthor%5D&amp;cauthor=true&amp;cauthor_uid=1576554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ncbi.nlm.nih.gov/pubmed/19420152" TargetMode="External"/><Relationship Id="rId2" Type="http://schemas.openxmlformats.org/officeDocument/2006/relationships/styles" Target="styles.xml"/><Relationship Id="rId16" Type="http://schemas.openxmlformats.org/officeDocument/2006/relationships/hyperlink" Target="http://www.ncbi.nlm.nih.gov/pubmed/15765540" TargetMode="External"/><Relationship Id="rId20" Type="http://schemas.openxmlformats.org/officeDocument/2006/relationships/hyperlink" Target="http://www.ncbi.nlm.nih.gov/pubmed/157655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ncbi.nlm.nih.gov/pubmed?term=Boynton%20A%5BAuthor%5D&amp;cauthor=true&amp;cauthor_uid=15765540" TargetMode="External"/><Relationship Id="rId10" Type="http://schemas.openxmlformats.org/officeDocument/2006/relationships/image" Target="media/image3.jpeg"/><Relationship Id="rId19" Type="http://schemas.openxmlformats.org/officeDocument/2006/relationships/hyperlink" Target="http://www.ncbi.nlm.nih.gov/pubmed?term=Boynton%20A%5BAuthor%5D&amp;cauthor=true&amp;cauthor_uid=1576554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cbi.nlm.nih.gov/pubmed?term=Gauld%20LM%5BAuthor%5D&amp;cauthor=true&amp;cauthor_uid=15765540"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877</Words>
  <Characters>4825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Olaia</dc:creator>
  <cp:lastModifiedBy>EDUARDO GONZALEZ PEREZ-YARZA</cp:lastModifiedBy>
  <cp:revision>2</cp:revision>
  <dcterms:created xsi:type="dcterms:W3CDTF">2014-04-02T07:11:00Z</dcterms:created>
  <dcterms:modified xsi:type="dcterms:W3CDTF">2014-04-02T07:11:00Z</dcterms:modified>
</cp:coreProperties>
</file>