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25B0E" w14:textId="77777777" w:rsidR="00465932" w:rsidRDefault="006007DE" w:rsidP="00684A93">
      <w:pPr>
        <w:spacing w:line="360" w:lineRule="auto"/>
        <w:jc w:val="both"/>
        <w:rPr>
          <w:rFonts w:ascii="Arial" w:hAnsi="Arial" w:cs="Arial"/>
          <w:b/>
        </w:rPr>
      </w:pPr>
      <w:r w:rsidRPr="004010DB">
        <w:rPr>
          <w:rFonts w:ascii="Arial" w:hAnsi="Arial" w:cs="Arial"/>
          <w:b/>
        </w:rPr>
        <w:t>LA FUNCIÓN PULMONAR EN EL ASMA</w:t>
      </w:r>
    </w:p>
    <w:p w14:paraId="2D1BF830" w14:textId="77777777" w:rsidR="00055CAE" w:rsidRDefault="00055CAE" w:rsidP="00684A93">
      <w:pPr>
        <w:spacing w:line="360" w:lineRule="auto"/>
        <w:jc w:val="both"/>
        <w:rPr>
          <w:rFonts w:ascii="Arial" w:hAnsi="Arial" w:cs="Arial"/>
        </w:rPr>
      </w:pPr>
      <w:r w:rsidRPr="00055CAE">
        <w:rPr>
          <w:rFonts w:ascii="Arial" w:hAnsi="Arial" w:cs="Arial"/>
        </w:rPr>
        <w:t xml:space="preserve">Javier </w:t>
      </w:r>
      <w:proofErr w:type="spellStart"/>
      <w:r w:rsidRPr="00055CAE">
        <w:rPr>
          <w:rFonts w:ascii="Arial" w:hAnsi="Arial" w:cs="Arial"/>
        </w:rPr>
        <w:t>Korta</w:t>
      </w:r>
      <w:proofErr w:type="spellEnd"/>
      <w:r w:rsidRPr="00055CAE">
        <w:rPr>
          <w:rFonts w:ascii="Arial" w:hAnsi="Arial" w:cs="Arial"/>
        </w:rPr>
        <w:t xml:space="preserve"> </w:t>
      </w:r>
      <w:proofErr w:type="spellStart"/>
      <w:r w:rsidRPr="00055CAE">
        <w:rPr>
          <w:rFonts w:ascii="Arial" w:hAnsi="Arial" w:cs="Arial"/>
        </w:rPr>
        <w:t>Murua</w:t>
      </w:r>
      <w:proofErr w:type="spellEnd"/>
    </w:p>
    <w:p w14:paraId="250D0395" w14:textId="77777777" w:rsidR="00055CAE" w:rsidRDefault="00055CAE" w:rsidP="00684A93">
      <w:pPr>
        <w:pBdr>
          <w:bottom w:val="single" w:sz="6" w:space="1" w:color="auto"/>
        </w:pBdr>
        <w:spacing w:line="360" w:lineRule="auto"/>
        <w:jc w:val="both"/>
        <w:rPr>
          <w:rFonts w:ascii="Arial" w:hAnsi="Arial" w:cs="Arial"/>
        </w:rPr>
      </w:pPr>
      <w:r>
        <w:rPr>
          <w:rFonts w:ascii="Arial" w:hAnsi="Arial" w:cs="Arial"/>
        </w:rPr>
        <w:t>Sección de Neumología Infantil. Hospital Universitario Donostia. San Sebastián.</w:t>
      </w:r>
    </w:p>
    <w:p w14:paraId="7F4F432B" w14:textId="77777777" w:rsidR="00055CAE" w:rsidRDefault="00055CAE" w:rsidP="00684A93">
      <w:pPr>
        <w:pBdr>
          <w:bottom w:val="single" w:sz="6" w:space="1" w:color="auto"/>
        </w:pBdr>
        <w:spacing w:line="360" w:lineRule="auto"/>
        <w:jc w:val="both"/>
        <w:rPr>
          <w:rFonts w:ascii="Arial" w:hAnsi="Arial" w:cs="Arial"/>
        </w:rPr>
      </w:pPr>
    </w:p>
    <w:p w14:paraId="1ED0B2DF" w14:textId="77777777" w:rsidR="00055CAE" w:rsidRPr="00055CAE" w:rsidRDefault="00055CAE" w:rsidP="00684A93">
      <w:pPr>
        <w:spacing w:line="360" w:lineRule="auto"/>
        <w:jc w:val="both"/>
        <w:rPr>
          <w:rFonts w:ascii="Arial" w:hAnsi="Arial" w:cs="Arial"/>
        </w:rPr>
      </w:pPr>
    </w:p>
    <w:p w14:paraId="476ADE5E" w14:textId="77777777" w:rsidR="00946425" w:rsidRPr="004010DB" w:rsidRDefault="00946425" w:rsidP="00684A93">
      <w:pPr>
        <w:spacing w:line="360" w:lineRule="auto"/>
        <w:jc w:val="both"/>
        <w:rPr>
          <w:rFonts w:ascii="Arial" w:eastAsia="Times New Roman" w:hAnsi="Arial" w:cs="Arial"/>
          <w:lang w:eastAsia="es-ES"/>
        </w:rPr>
      </w:pPr>
      <w:r w:rsidRPr="004010DB">
        <w:rPr>
          <w:rFonts w:ascii="Arial" w:hAnsi="Arial" w:cs="Arial"/>
          <w:lang w:eastAsia="es-ES"/>
        </w:rPr>
        <w:t>En el año 2012, el Consenso Inter</w:t>
      </w:r>
      <w:r w:rsidR="00055CAE">
        <w:rPr>
          <w:rFonts w:ascii="Arial" w:hAnsi="Arial" w:cs="Arial"/>
          <w:lang w:eastAsia="es-ES"/>
        </w:rPr>
        <w:t xml:space="preserve">nacional del Asma Pediátrico </w:t>
      </w:r>
      <w:r w:rsidRPr="004010DB">
        <w:rPr>
          <w:rFonts w:ascii="Arial" w:hAnsi="Arial" w:cs="Arial"/>
          <w:lang w:eastAsia="es-ES"/>
        </w:rPr>
        <w:t>define</w:t>
      </w:r>
      <w:r w:rsidR="00055CAE">
        <w:rPr>
          <w:rFonts w:ascii="Arial" w:hAnsi="Arial" w:cs="Arial"/>
          <w:lang w:eastAsia="es-ES"/>
        </w:rPr>
        <w:t xml:space="preserve"> el asma</w:t>
      </w:r>
      <w:r w:rsidRPr="004010DB">
        <w:rPr>
          <w:rFonts w:ascii="Arial" w:hAnsi="Arial" w:cs="Arial"/>
          <w:lang w:eastAsia="es-ES"/>
        </w:rPr>
        <w:t xml:space="preserve"> </w:t>
      </w:r>
      <w:r w:rsidR="00055CAE">
        <w:rPr>
          <w:rFonts w:ascii="Arial" w:hAnsi="Arial" w:cs="Arial"/>
          <w:lang w:eastAsia="es-ES"/>
        </w:rPr>
        <w:t>“</w:t>
      </w:r>
      <w:r w:rsidRPr="004010DB">
        <w:rPr>
          <w:rFonts w:ascii="Arial" w:hAnsi="Arial" w:cs="Arial"/>
          <w:lang w:eastAsia="es-ES"/>
        </w:rPr>
        <w:t>como un trastorno inflamatorio crónico asociado a una obstrucción variable de la vía aérea e hiperreactividad bronquial, que se manifiesta por sibilancias, tos, respiración entrecortada y dolor torácico</w:t>
      </w:r>
      <w:r w:rsidR="00055CAE">
        <w:rPr>
          <w:rFonts w:ascii="Arial" w:hAnsi="Arial" w:cs="Arial"/>
          <w:lang w:eastAsia="es-ES"/>
        </w:rPr>
        <w:t>”</w:t>
      </w:r>
      <w:r w:rsidRPr="004010DB">
        <w:rPr>
          <w:rFonts w:ascii="Arial" w:hAnsi="Arial" w:cs="Arial"/>
          <w:lang w:eastAsia="es-ES"/>
        </w:rPr>
        <w:t xml:space="preserve">. </w:t>
      </w:r>
    </w:p>
    <w:p w14:paraId="69E18F51" w14:textId="77777777" w:rsidR="006007DE" w:rsidRPr="004010DB" w:rsidRDefault="00946425" w:rsidP="00684A93">
      <w:pPr>
        <w:spacing w:line="360" w:lineRule="auto"/>
        <w:jc w:val="both"/>
        <w:rPr>
          <w:rFonts w:ascii="Arial" w:eastAsia="Times New Roman" w:hAnsi="Arial" w:cs="Arial"/>
          <w:lang w:eastAsia="es-ES"/>
        </w:rPr>
      </w:pPr>
      <w:r w:rsidRPr="004010DB">
        <w:rPr>
          <w:rFonts w:ascii="Arial" w:eastAsia="Times New Roman" w:hAnsi="Arial" w:cs="Arial"/>
          <w:lang w:eastAsia="es-ES"/>
        </w:rPr>
        <w:t>En muchas ocasiones el diagnóstico de asma es clínico, basado en los signos y síntomas, pero s</w:t>
      </w:r>
      <w:r w:rsidR="006007DE" w:rsidRPr="004010DB">
        <w:rPr>
          <w:rFonts w:ascii="Arial" w:eastAsia="Times New Roman" w:hAnsi="Arial" w:cs="Arial"/>
          <w:lang w:eastAsia="es-ES"/>
        </w:rPr>
        <w:t>iempre es preciso realizar una exploración de la función pulmonar, bien para confirma</w:t>
      </w:r>
      <w:r w:rsidRPr="004010DB">
        <w:rPr>
          <w:rFonts w:ascii="Arial" w:eastAsia="Times New Roman" w:hAnsi="Arial" w:cs="Arial"/>
          <w:lang w:eastAsia="es-ES"/>
        </w:rPr>
        <w:t>r la sospecha clínica o bien, aun</w:t>
      </w:r>
      <w:r w:rsidR="006007DE" w:rsidRPr="004010DB">
        <w:rPr>
          <w:rFonts w:ascii="Arial" w:eastAsia="Times New Roman" w:hAnsi="Arial" w:cs="Arial"/>
          <w:lang w:eastAsia="es-ES"/>
        </w:rPr>
        <w:t xml:space="preserve"> siendo claro el diagnóstico de</w:t>
      </w:r>
      <w:r w:rsidRPr="004010DB">
        <w:rPr>
          <w:rFonts w:ascii="Arial" w:eastAsia="Times New Roman" w:hAnsi="Arial" w:cs="Arial"/>
          <w:lang w:eastAsia="es-ES"/>
        </w:rPr>
        <w:t>sde un punto de vista clínico</w:t>
      </w:r>
      <w:r w:rsidR="006007DE" w:rsidRPr="004010DB">
        <w:rPr>
          <w:rFonts w:ascii="Arial" w:eastAsia="Times New Roman" w:hAnsi="Arial" w:cs="Arial"/>
          <w:lang w:eastAsia="es-ES"/>
        </w:rPr>
        <w:t>, para valorar el estado funcional.</w:t>
      </w:r>
      <w:r w:rsidR="00055CAE">
        <w:rPr>
          <w:rFonts w:ascii="Arial" w:eastAsia="Times New Roman" w:hAnsi="Arial" w:cs="Arial"/>
          <w:lang w:eastAsia="es-ES"/>
        </w:rPr>
        <w:t xml:space="preserve"> </w:t>
      </w:r>
      <w:r w:rsidR="006007DE" w:rsidRPr="004010DB">
        <w:rPr>
          <w:rFonts w:ascii="Arial" w:eastAsia="Times New Roman" w:hAnsi="Arial" w:cs="Arial"/>
          <w:lang w:eastAsia="es-ES"/>
        </w:rPr>
        <w:t xml:space="preserve">La técnica </w:t>
      </w:r>
      <w:r w:rsidR="00ED39FE">
        <w:rPr>
          <w:rFonts w:ascii="Arial" w:eastAsia="Times New Roman" w:hAnsi="Arial" w:cs="Arial"/>
          <w:lang w:eastAsia="es-ES"/>
        </w:rPr>
        <w:t xml:space="preserve">más común y generalizada </w:t>
      </w:r>
      <w:r w:rsidR="006007DE" w:rsidRPr="004010DB">
        <w:rPr>
          <w:rFonts w:ascii="Arial" w:eastAsia="Times New Roman" w:hAnsi="Arial" w:cs="Arial"/>
          <w:lang w:eastAsia="es-ES"/>
        </w:rPr>
        <w:t xml:space="preserve"> </w:t>
      </w:r>
      <w:r w:rsidRPr="004010DB">
        <w:rPr>
          <w:rFonts w:ascii="Arial" w:eastAsia="Times New Roman" w:hAnsi="Arial" w:cs="Arial"/>
          <w:lang w:eastAsia="es-ES"/>
        </w:rPr>
        <w:t xml:space="preserve">para el estudio de la función pulmonar </w:t>
      </w:r>
      <w:r w:rsidR="00B779FB">
        <w:rPr>
          <w:rFonts w:ascii="Arial" w:eastAsia="Times New Roman" w:hAnsi="Arial" w:cs="Arial"/>
          <w:lang w:eastAsia="es-ES"/>
        </w:rPr>
        <w:t xml:space="preserve">en el asma </w:t>
      </w:r>
      <w:r w:rsidRPr="004010DB">
        <w:rPr>
          <w:rFonts w:ascii="Arial" w:eastAsia="Times New Roman" w:hAnsi="Arial" w:cs="Arial"/>
          <w:lang w:eastAsia="es-ES"/>
        </w:rPr>
        <w:t>es</w:t>
      </w:r>
      <w:r w:rsidR="006007DE" w:rsidRPr="004010DB">
        <w:rPr>
          <w:rFonts w:ascii="Arial" w:eastAsia="Times New Roman" w:hAnsi="Arial" w:cs="Arial"/>
          <w:lang w:eastAsia="es-ES"/>
        </w:rPr>
        <w:t xml:space="preserve"> la espirometría basal forzada con prueba broncodilatadora. Es una técnica sencilla, de bajo coste, </w:t>
      </w:r>
      <w:r w:rsidR="00ED39FE">
        <w:rPr>
          <w:rFonts w:ascii="Arial" w:eastAsia="Times New Roman" w:hAnsi="Arial" w:cs="Arial"/>
          <w:lang w:eastAsia="es-ES"/>
        </w:rPr>
        <w:t>reproducible y de utilidad para</w:t>
      </w:r>
      <w:r w:rsidR="006007DE" w:rsidRPr="004010DB">
        <w:rPr>
          <w:rFonts w:ascii="Arial" w:eastAsia="Times New Roman" w:hAnsi="Arial" w:cs="Arial"/>
          <w:lang w:eastAsia="es-ES"/>
        </w:rPr>
        <w:t xml:space="preserve"> confirmar el diagnóstico, objetivar la reve</w:t>
      </w:r>
      <w:r w:rsidR="004010DB" w:rsidRPr="004010DB">
        <w:rPr>
          <w:rFonts w:ascii="Arial" w:eastAsia="Times New Roman" w:hAnsi="Arial" w:cs="Arial"/>
          <w:lang w:eastAsia="es-ES"/>
        </w:rPr>
        <w:t>r</w:t>
      </w:r>
      <w:r w:rsidR="006007DE" w:rsidRPr="004010DB">
        <w:rPr>
          <w:rFonts w:ascii="Arial" w:eastAsia="Times New Roman" w:hAnsi="Arial" w:cs="Arial"/>
          <w:lang w:eastAsia="es-ES"/>
        </w:rPr>
        <w:t>sibilidad de la obstrucción, cuantificar la gravedad de la enfermedad, objetivar la respuesta al tratamiento y monitorizar su evolución.</w:t>
      </w:r>
    </w:p>
    <w:p w14:paraId="0D440818" w14:textId="77777777" w:rsidR="006007DE" w:rsidRPr="004010DB" w:rsidRDefault="006007DE" w:rsidP="00684A93">
      <w:pPr>
        <w:spacing w:line="360" w:lineRule="auto"/>
        <w:jc w:val="both"/>
        <w:rPr>
          <w:rFonts w:ascii="Arial" w:eastAsia="Times New Roman" w:hAnsi="Arial" w:cs="Arial"/>
          <w:lang w:eastAsia="es-ES"/>
        </w:rPr>
      </w:pPr>
      <w:r w:rsidRPr="004010DB">
        <w:rPr>
          <w:rFonts w:ascii="Arial" w:eastAsia="Times New Roman" w:hAnsi="Arial" w:cs="Arial"/>
          <w:lang w:eastAsia="es-ES"/>
        </w:rPr>
        <w:t>E</w:t>
      </w:r>
      <w:r w:rsidR="00ED39FE">
        <w:rPr>
          <w:rFonts w:ascii="Arial" w:eastAsia="Times New Roman" w:hAnsi="Arial" w:cs="Arial"/>
          <w:lang w:eastAsia="es-ES"/>
        </w:rPr>
        <w:t>stá extendida la idea de que la espi</w:t>
      </w:r>
      <w:r w:rsidR="00055CAE">
        <w:rPr>
          <w:rFonts w:ascii="Arial" w:eastAsia="Times New Roman" w:hAnsi="Arial" w:cs="Arial"/>
          <w:lang w:eastAsia="es-ES"/>
        </w:rPr>
        <w:t>rometría só</w:t>
      </w:r>
      <w:r w:rsidR="00ED39FE">
        <w:rPr>
          <w:rFonts w:ascii="Arial" w:eastAsia="Times New Roman" w:hAnsi="Arial" w:cs="Arial"/>
          <w:lang w:eastAsia="es-ES"/>
        </w:rPr>
        <w:t>lo se puede realizar a partir de los 5-6 años, siguie</w:t>
      </w:r>
      <w:r w:rsidRPr="004010DB">
        <w:rPr>
          <w:rFonts w:ascii="Arial" w:eastAsia="Times New Roman" w:hAnsi="Arial" w:cs="Arial"/>
          <w:lang w:eastAsia="es-ES"/>
        </w:rPr>
        <w:t>n</w:t>
      </w:r>
      <w:r w:rsidR="00ED39FE">
        <w:rPr>
          <w:rFonts w:ascii="Arial" w:eastAsia="Times New Roman" w:hAnsi="Arial" w:cs="Arial"/>
          <w:lang w:eastAsia="es-ES"/>
        </w:rPr>
        <w:t xml:space="preserve">do </w:t>
      </w:r>
      <w:r w:rsidRPr="004010DB">
        <w:rPr>
          <w:rFonts w:ascii="Arial" w:eastAsia="Times New Roman" w:hAnsi="Arial" w:cs="Arial"/>
          <w:lang w:eastAsia="es-ES"/>
        </w:rPr>
        <w:t xml:space="preserve">los mismos criterios que </w:t>
      </w:r>
      <w:r w:rsidR="00ED39FE">
        <w:rPr>
          <w:rFonts w:ascii="Arial" w:eastAsia="Times New Roman" w:hAnsi="Arial" w:cs="Arial"/>
          <w:lang w:eastAsia="es-ES"/>
        </w:rPr>
        <w:t xml:space="preserve">en </w:t>
      </w:r>
      <w:r w:rsidRPr="004010DB">
        <w:rPr>
          <w:rFonts w:ascii="Arial" w:eastAsia="Times New Roman" w:hAnsi="Arial" w:cs="Arial"/>
          <w:lang w:eastAsia="es-ES"/>
        </w:rPr>
        <w:t xml:space="preserve">el adulto. </w:t>
      </w:r>
      <w:r w:rsidR="00ED39FE">
        <w:rPr>
          <w:rFonts w:ascii="Arial" w:eastAsia="Times New Roman" w:hAnsi="Arial" w:cs="Arial"/>
          <w:lang w:eastAsia="es-ES"/>
        </w:rPr>
        <w:t>Sin embargo, c</w:t>
      </w:r>
      <w:r w:rsidRPr="004010DB">
        <w:rPr>
          <w:rFonts w:ascii="Arial" w:eastAsia="Times New Roman" w:hAnsi="Arial" w:cs="Arial"/>
          <w:lang w:eastAsia="es-ES"/>
        </w:rPr>
        <w:t>omo se ha probado rec</w:t>
      </w:r>
      <w:r w:rsidR="00905437">
        <w:rPr>
          <w:rFonts w:ascii="Arial" w:eastAsia="Times New Roman" w:hAnsi="Arial" w:cs="Arial"/>
          <w:lang w:eastAsia="es-ES"/>
        </w:rPr>
        <w:t>ientemente, en los niños entre 3</w:t>
      </w:r>
      <w:r w:rsidRPr="004010DB">
        <w:rPr>
          <w:rFonts w:ascii="Arial" w:eastAsia="Times New Roman" w:hAnsi="Arial" w:cs="Arial"/>
          <w:lang w:eastAsia="es-ES"/>
        </w:rPr>
        <w:t xml:space="preserve">-6 años es posible realizar </w:t>
      </w:r>
      <w:r w:rsidR="004010DB" w:rsidRPr="004010DB">
        <w:rPr>
          <w:rFonts w:ascii="Arial" w:eastAsia="Times New Roman" w:hAnsi="Arial" w:cs="Arial"/>
          <w:lang w:eastAsia="es-ES"/>
        </w:rPr>
        <w:t>también</w:t>
      </w:r>
      <w:r w:rsidRPr="004010DB">
        <w:rPr>
          <w:rFonts w:ascii="Arial" w:eastAsia="Times New Roman" w:hAnsi="Arial" w:cs="Arial"/>
          <w:lang w:eastAsia="es-ES"/>
        </w:rPr>
        <w:t xml:space="preserve"> una espirometría forzada</w:t>
      </w:r>
      <w:r w:rsidR="00055CAE">
        <w:rPr>
          <w:rFonts w:ascii="Arial" w:eastAsia="Times New Roman" w:hAnsi="Arial" w:cs="Arial"/>
          <w:lang w:eastAsia="es-ES"/>
        </w:rPr>
        <w:t xml:space="preserve"> </w:t>
      </w:r>
      <w:r w:rsidRPr="004010DB">
        <w:rPr>
          <w:rFonts w:ascii="Arial" w:eastAsia="Times New Roman" w:hAnsi="Arial" w:cs="Arial"/>
          <w:lang w:eastAsia="es-ES"/>
        </w:rPr>
        <w:t>con criterios adaptados a la edad.</w:t>
      </w:r>
    </w:p>
    <w:p w14:paraId="05F74941" w14:textId="77777777" w:rsidR="00055CAE" w:rsidRDefault="00905437" w:rsidP="00684A93">
      <w:pPr>
        <w:spacing w:line="360" w:lineRule="auto"/>
        <w:jc w:val="both"/>
        <w:rPr>
          <w:rFonts w:ascii="Arial" w:eastAsia="Times New Roman" w:hAnsi="Arial" w:cs="Arial"/>
          <w:lang w:eastAsia="es-ES"/>
        </w:rPr>
      </w:pPr>
      <w:r>
        <w:rPr>
          <w:rFonts w:ascii="Arial" w:eastAsia="Times New Roman" w:hAnsi="Arial" w:cs="Arial"/>
          <w:lang w:eastAsia="es-ES"/>
        </w:rPr>
        <w:t>Aunque en períodos intercrisis</w:t>
      </w:r>
      <w:r w:rsidR="006007DE" w:rsidRPr="004010DB">
        <w:rPr>
          <w:rFonts w:ascii="Arial" w:eastAsia="Times New Roman" w:hAnsi="Arial" w:cs="Arial"/>
          <w:lang w:eastAsia="es-ES"/>
        </w:rPr>
        <w:t xml:space="preserve"> en la mayoría de los casos la espirometría es normal, cuando es </w:t>
      </w:r>
      <w:r w:rsidR="00ED39FE">
        <w:rPr>
          <w:rFonts w:ascii="Arial" w:eastAsia="Times New Roman" w:hAnsi="Arial" w:cs="Arial"/>
          <w:lang w:eastAsia="es-ES"/>
        </w:rPr>
        <w:t>patológica el patrón funcional suele ser</w:t>
      </w:r>
      <w:r w:rsidR="006007DE" w:rsidRPr="004010DB">
        <w:rPr>
          <w:rFonts w:ascii="Arial" w:eastAsia="Times New Roman" w:hAnsi="Arial" w:cs="Arial"/>
          <w:lang w:eastAsia="es-ES"/>
        </w:rPr>
        <w:t xml:space="preserve"> obstructivo: capacidad vital forzada (FVC) normal o ligeramente disminuida, volumen espiratorio forzado en el primer segundo (FEV</w:t>
      </w:r>
      <w:r w:rsidR="006007DE" w:rsidRPr="004010DB">
        <w:rPr>
          <w:rFonts w:ascii="Arial" w:eastAsia="Times New Roman" w:hAnsi="Arial" w:cs="Arial"/>
          <w:vertAlign w:val="subscript"/>
          <w:lang w:eastAsia="es-ES"/>
        </w:rPr>
        <w:t xml:space="preserve">1 </w:t>
      </w:r>
      <w:r w:rsidR="006007DE" w:rsidRPr="004010DB">
        <w:rPr>
          <w:rFonts w:ascii="Arial" w:eastAsia="Times New Roman" w:hAnsi="Arial" w:cs="Arial"/>
          <w:lang w:eastAsia="es-ES"/>
        </w:rPr>
        <w:t>) menor del 80%, el cociente FEV</w:t>
      </w:r>
      <w:r w:rsidR="006007DE" w:rsidRPr="004010DB">
        <w:rPr>
          <w:rFonts w:ascii="Arial" w:eastAsia="Times New Roman" w:hAnsi="Arial" w:cs="Arial"/>
          <w:vertAlign w:val="subscript"/>
          <w:lang w:eastAsia="es-ES"/>
        </w:rPr>
        <w:t>1</w:t>
      </w:r>
      <w:r w:rsidR="006007DE" w:rsidRPr="004010DB">
        <w:rPr>
          <w:rFonts w:ascii="Arial" w:eastAsia="Times New Roman" w:hAnsi="Arial" w:cs="Arial"/>
          <w:lang w:eastAsia="es-ES"/>
        </w:rPr>
        <w:t>/FVC menor del 75-80% (</w:t>
      </w:r>
      <w:r w:rsidR="00ED39FE">
        <w:rPr>
          <w:rFonts w:ascii="Arial" w:eastAsia="Times New Roman" w:hAnsi="Arial" w:cs="Arial"/>
          <w:lang w:eastAsia="es-ES"/>
        </w:rPr>
        <w:t xml:space="preserve">la </w:t>
      </w:r>
      <w:proofErr w:type="spellStart"/>
      <w:r w:rsidR="00ED39FE" w:rsidRPr="00055CAE">
        <w:rPr>
          <w:rFonts w:ascii="Arial" w:eastAsia="Times New Roman" w:hAnsi="Arial" w:cs="Arial"/>
          <w:i/>
          <w:lang w:eastAsia="es-ES"/>
        </w:rPr>
        <w:t>Inicativa</w:t>
      </w:r>
      <w:proofErr w:type="spellEnd"/>
      <w:r w:rsidR="00ED39FE" w:rsidRPr="00055CAE">
        <w:rPr>
          <w:rFonts w:ascii="Arial" w:eastAsia="Times New Roman" w:hAnsi="Arial" w:cs="Arial"/>
          <w:i/>
          <w:lang w:eastAsia="es-ES"/>
        </w:rPr>
        <w:t xml:space="preserve"> Global para el Asma</w:t>
      </w:r>
      <w:r w:rsidR="00ED39FE">
        <w:rPr>
          <w:rFonts w:ascii="Arial" w:eastAsia="Times New Roman" w:hAnsi="Arial" w:cs="Arial"/>
          <w:lang w:eastAsia="es-ES"/>
        </w:rPr>
        <w:t xml:space="preserve">, </w:t>
      </w:r>
      <w:r>
        <w:rPr>
          <w:rFonts w:ascii="Arial" w:eastAsia="Times New Roman" w:hAnsi="Arial" w:cs="Arial"/>
          <w:lang w:eastAsia="es-ES"/>
        </w:rPr>
        <w:t xml:space="preserve">GINA </w:t>
      </w:r>
      <w:r w:rsidR="006007DE" w:rsidRPr="004010DB">
        <w:rPr>
          <w:rFonts w:ascii="Arial" w:eastAsia="Times New Roman" w:hAnsi="Arial" w:cs="Arial"/>
          <w:lang w:eastAsia="es-ES"/>
        </w:rPr>
        <w:t>establece los valores en el niño &lt; 90%), flujo espiratorio forzado entre el 25 y el 75% de la capacidad vital forzada(FEF</w:t>
      </w:r>
      <w:r w:rsidR="006007DE" w:rsidRPr="004010DB">
        <w:rPr>
          <w:rFonts w:ascii="Arial" w:eastAsia="Times New Roman" w:hAnsi="Arial" w:cs="Arial"/>
          <w:vertAlign w:val="subscript"/>
          <w:lang w:eastAsia="es-ES"/>
        </w:rPr>
        <w:t>25-75%</w:t>
      </w:r>
      <w:r w:rsidR="006007DE" w:rsidRPr="004010DB">
        <w:rPr>
          <w:rFonts w:ascii="Arial" w:eastAsia="Times New Roman" w:hAnsi="Arial" w:cs="Arial"/>
          <w:lang w:eastAsia="es-ES"/>
        </w:rPr>
        <w:t xml:space="preserve">) menor del 65%. </w:t>
      </w:r>
    </w:p>
    <w:p w14:paraId="7AC1EF7E" w14:textId="77777777" w:rsidR="006007DE" w:rsidRPr="004010DB" w:rsidRDefault="006007DE" w:rsidP="00684A93">
      <w:pPr>
        <w:spacing w:line="360" w:lineRule="auto"/>
        <w:jc w:val="both"/>
        <w:rPr>
          <w:rFonts w:ascii="Arial" w:eastAsia="Times New Roman" w:hAnsi="Arial" w:cs="Arial"/>
          <w:lang w:eastAsia="es-ES"/>
        </w:rPr>
      </w:pPr>
      <w:r w:rsidRPr="004010DB">
        <w:rPr>
          <w:rFonts w:ascii="Arial" w:eastAsia="Times New Roman" w:hAnsi="Arial" w:cs="Arial"/>
          <w:lang w:eastAsia="es-ES"/>
        </w:rPr>
        <w:t>En los casos graves el cociente FEV</w:t>
      </w:r>
      <w:r w:rsidRPr="004010DB">
        <w:rPr>
          <w:rFonts w:ascii="Arial" w:eastAsia="Times New Roman" w:hAnsi="Arial" w:cs="Arial"/>
          <w:vertAlign w:val="subscript"/>
          <w:lang w:eastAsia="es-ES"/>
        </w:rPr>
        <w:t>1</w:t>
      </w:r>
      <w:r w:rsidRPr="004010DB">
        <w:rPr>
          <w:rFonts w:ascii="Arial" w:eastAsia="Times New Roman" w:hAnsi="Arial" w:cs="Arial"/>
          <w:lang w:eastAsia="es-ES"/>
        </w:rPr>
        <w:t>/FVC puede ser normal</w:t>
      </w:r>
      <w:r w:rsidR="00055CAE">
        <w:rPr>
          <w:rFonts w:ascii="Arial" w:eastAsia="Times New Roman" w:hAnsi="Arial" w:cs="Arial"/>
          <w:lang w:eastAsia="es-ES"/>
        </w:rPr>
        <w:t>,</w:t>
      </w:r>
      <w:r w:rsidRPr="004010DB">
        <w:rPr>
          <w:rFonts w:ascii="Arial" w:eastAsia="Times New Roman" w:hAnsi="Arial" w:cs="Arial"/>
          <w:lang w:eastAsia="es-ES"/>
        </w:rPr>
        <w:t xml:space="preserve"> ya que disminuyen ambos parámetros. En función de los valores de la FVC y del FEV</w:t>
      </w:r>
      <w:r w:rsidRPr="004010DB">
        <w:rPr>
          <w:rFonts w:ascii="Arial" w:eastAsia="Times New Roman" w:hAnsi="Arial" w:cs="Arial"/>
          <w:vertAlign w:val="subscript"/>
          <w:lang w:eastAsia="es-ES"/>
        </w:rPr>
        <w:t xml:space="preserve">1 </w:t>
      </w:r>
      <w:r w:rsidRPr="004010DB">
        <w:rPr>
          <w:rFonts w:ascii="Arial" w:eastAsia="Times New Roman" w:hAnsi="Arial" w:cs="Arial"/>
          <w:lang w:eastAsia="es-ES"/>
        </w:rPr>
        <w:t>el grado de afectación se clasifica en leve (80-65%), moderada (64-50%) y grave (&lt; 50%).</w:t>
      </w:r>
    </w:p>
    <w:p w14:paraId="7D0DAD68" w14:textId="77777777" w:rsidR="006007DE" w:rsidRPr="004010DB" w:rsidRDefault="006007DE" w:rsidP="00684A93">
      <w:pPr>
        <w:spacing w:line="360" w:lineRule="auto"/>
        <w:jc w:val="both"/>
        <w:rPr>
          <w:rFonts w:ascii="Arial" w:eastAsia="Times New Roman" w:hAnsi="Arial" w:cs="Arial"/>
          <w:lang w:eastAsia="es-ES"/>
        </w:rPr>
      </w:pPr>
      <w:r w:rsidRPr="004010DB">
        <w:rPr>
          <w:rFonts w:ascii="Arial" w:eastAsia="Times New Roman" w:hAnsi="Arial" w:cs="Arial"/>
          <w:lang w:eastAsia="es-ES"/>
        </w:rPr>
        <w:lastRenderedPageBreak/>
        <w:t xml:space="preserve">La </w:t>
      </w:r>
      <w:r w:rsidRPr="004010DB">
        <w:rPr>
          <w:rFonts w:ascii="Arial" w:eastAsia="Times New Roman" w:hAnsi="Arial" w:cs="Arial"/>
          <w:i/>
          <w:lang w:eastAsia="es-ES"/>
        </w:rPr>
        <w:t>prueba broncodilatadora</w:t>
      </w:r>
      <w:r w:rsidRPr="004010DB">
        <w:rPr>
          <w:rFonts w:ascii="Arial" w:eastAsia="Times New Roman" w:hAnsi="Arial" w:cs="Arial"/>
          <w:lang w:eastAsia="es-ES"/>
        </w:rPr>
        <w:t xml:space="preserve"> tiene como objetivo demostrar la reversibilidad de la obstrucción al flujo aéreo, siendo muy útil para el diagnóstico y para la monitorización evolutiva de la enfermedad. Consiste en administrar salbutamol </w:t>
      </w:r>
      <w:proofErr w:type="spellStart"/>
      <w:r w:rsidR="00055CAE">
        <w:rPr>
          <w:rFonts w:ascii="Arial" w:eastAsia="Times New Roman" w:hAnsi="Arial" w:cs="Arial"/>
          <w:lang w:eastAsia="es-ES"/>
        </w:rPr>
        <w:t>inahalado</w:t>
      </w:r>
      <w:proofErr w:type="spellEnd"/>
      <w:r w:rsidR="00055CAE">
        <w:rPr>
          <w:rFonts w:ascii="Arial" w:eastAsia="Times New Roman" w:hAnsi="Arial" w:cs="Arial"/>
          <w:lang w:eastAsia="es-ES"/>
        </w:rPr>
        <w:t xml:space="preserve"> </w:t>
      </w:r>
      <w:proofErr w:type="spellStart"/>
      <w:r w:rsidR="00055CAE">
        <w:rPr>
          <w:rFonts w:ascii="Arial" w:eastAsia="Times New Roman" w:hAnsi="Arial" w:cs="Arial"/>
          <w:lang w:eastAsia="es-ES"/>
        </w:rPr>
        <w:t>com</w:t>
      </w:r>
      <w:proofErr w:type="spellEnd"/>
      <w:r w:rsidR="00055CAE">
        <w:rPr>
          <w:rFonts w:ascii="Arial" w:eastAsia="Times New Roman" w:hAnsi="Arial" w:cs="Arial"/>
          <w:lang w:eastAsia="es-ES"/>
        </w:rPr>
        <w:t xml:space="preserve"> una correcta cámara espaciadora </w:t>
      </w:r>
      <w:r w:rsidRPr="004010DB">
        <w:rPr>
          <w:rFonts w:ascii="Arial" w:eastAsia="Times New Roman" w:hAnsi="Arial" w:cs="Arial"/>
          <w:lang w:eastAsia="es-ES"/>
        </w:rPr>
        <w:t xml:space="preserve">(400 </w:t>
      </w:r>
      <w:proofErr w:type="spellStart"/>
      <w:r w:rsidRPr="004010DB">
        <w:rPr>
          <w:rFonts w:ascii="Arial" w:eastAsia="Times New Roman" w:hAnsi="Arial" w:cs="Arial"/>
          <w:lang w:eastAsia="es-ES"/>
        </w:rPr>
        <w:t>mcg</w:t>
      </w:r>
      <w:proofErr w:type="spellEnd"/>
      <w:r w:rsidRPr="004010DB">
        <w:rPr>
          <w:rFonts w:ascii="Arial" w:eastAsia="Times New Roman" w:hAnsi="Arial" w:cs="Arial"/>
          <w:lang w:eastAsia="es-ES"/>
        </w:rPr>
        <w:t>) tras la prueba basal y, a los 15-20 minutos, realizar nueva espirometría forzada. Se considera la prueba como positiva cuando el FEV</w:t>
      </w:r>
      <w:r w:rsidRPr="004010DB">
        <w:rPr>
          <w:rFonts w:ascii="Arial" w:eastAsia="Times New Roman" w:hAnsi="Arial" w:cs="Arial"/>
          <w:vertAlign w:val="subscript"/>
          <w:lang w:eastAsia="es-ES"/>
        </w:rPr>
        <w:t xml:space="preserve">1 </w:t>
      </w:r>
      <w:r w:rsidRPr="004010DB">
        <w:rPr>
          <w:rFonts w:ascii="Arial" w:eastAsia="Times New Roman" w:hAnsi="Arial" w:cs="Arial"/>
          <w:lang w:eastAsia="es-ES"/>
        </w:rPr>
        <w:t xml:space="preserve">aumenta un 9% respecto al valor teórico o un 12% respecto al valor basal. </w:t>
      </w:r>
    </w:p>
    <w:p w14:paraId="10C259B5" w14:textId="77777777" w:rsidR="006007DE" w:rsidRPr="004010DB" w:rsidRDefault="006007DE" w:rsidP="00684A93">
      <w:pPr>
        <w:spacing w:line="360" w:lineRule="auto"/>
        <w:jc w:val="both"/>
        <w:rPr>
          <w:rFonts w:ascii="Arial" w:eastAsia="Times New Roman" w:hAnsi="Arial" w:cs="Arial"/>
          <w:lang w:eastAsia="es-ES"/>
        </w:rPr>
      </w:pPr>
      <w:r w:rsidRPr="004010DB">
        <w:rPr>
          <w:rFonts w:ascii="Arial" w:eastAsia="Times New Roman" w:hAnsi="Arial" w:cs="Arial"/>
          <w:lang w:eastAsia="es-ES"/>
        </w:rPr>
        <w:t xml:space="preserve">Cuando la prueba broncodilatadora no es concluyente, se puede recurrir a pruebas de </w:t>
      </w:r>
      <w:proofErr w:type="spellStart"/>
      <w:r w:rsidRPr="004010DB">
        <w:rPr>
          <w:rFonts w:ascii="Arial" w:eastAsia="Times New Roman" w:hAnsi="Arial" w:cs="Arial"/>
          <w:lang w:eastAsia="es-ES"/>
        </w:rPr>
        <w:t>broncoprovocación</w:t>
      </w:r>
      <w:proofErr w:type="spellEnd"/>
      <w:r w:rsidRPr="004010DB">
        <w:rPr>
          <w:rFonts w:ascii="Arial" w:eastAsia="Times New Roman" w:hAnsi="Arial" w:cs="Arial"/>
          <w:lang w:eastAsia="es-ES"/>
        </w:rPr>
        <w:t xml:space="preserve"> con el fin de demostrar la existencia </w:t>
      </w:r>
      <w:r w:rsidR="004010DB" w:rsidRPr="004010DB">
        <w:rPr>
          <w:rFonts w:ascii="Arial" w:eastAsia="Times New Roman" w:hAnsi="Arial" w:cs="Arial"/>
          <w:lang w:eastAsia="es-ES"/>
        </w:rPr>
        <w:t>de hiperreactividad bronquial (HRB),</w:t>
      </w:r>
      <w:r w:rsidRPr="004010DB">
        <w:rPr>
          <w:rFonts w:ascii="Arial" w:eastAsia="Times New Roman" w:hAnsi="Arial" w:cs="Arial"/>
          <w:lang w:eastAsia="es-ES"/>
        </w:rPr>
        <w:t xml:space="preserve"> una de las características d</w:t>
      </w:r>
      <w:r w:rsidR="00B779FB">
        <w:rPr>
          <w:rFonts w:ascii="Arial" w:eastAsia="Times New Roman" w:hAnsi="Arial" w:cs="Arial"/>
          <w:lang w:eastAsia="es-ES"/>
        </w:rPr>
        <w:t>efinitorias d</w:t>
      </w:r>
      <w:r w:rsidRPr="004010DB">
        <w:rPr>
          <w:rFonts w:ascii="Arial" w:eastAsia="Times New Roman" w:hAnsi="Arial" w:cs="Arial"/>
          <w:lang w:eastAsia="es-ES"/>
        </w:rPr>
        <w:t>e la enfermedad. Se pueden utilizar múltiple agentes para realizar estas pruebas, siendo los inespecíficos los más utilizados, bien sean estímulos</w:t>
      </w:r>
      <w:r w:rsidR="00055CAE">
        <w:rPr>
          <w:rFonts w:ascii="Arial" w:eastAsia="Times New Roman" w:hAnsi="Arial" w:cs="Arial"/>
          <w:lang w:eastAsia="es-ES"/>
        </w:rPr>
        <w:t xml:space="preserve"> físicos (esfuerzo, aire frío) </w:t>
      </w:r>
      <w:r w:rsidRPr="004010DB">
        <w:rPr>
          <w:rFonts w:ascii="Arial" w:eastAsia="Times New Roman" w:hAnsi="Arial" w:cs="Arial"/>
          <w:lang w:eastAsia="es-ES"/>
        </w:rPr>
        <w:t>o farmacológicos (</w:t>
      </w:r>
      <w:proofErr w:type="spellStart"/>
      <w:r w:rsidRPr="004010DB">
        <w:rPr>
          <w:rFonts w:ascii="Arial" w:eastAsia="Times New Roman" w:hAnsi="Arial" w:cs="Arial"/>
          <w:lang w:eastAsia="es-ES"/>
        </w:rPr>
        <w:t>metacolina</w:t>
      </w:r>
      <w:proofErr w:type="spellEnd"/>
      <w:r w:rsidRPr="004010DB">
        <w:rPr>
          <w:rFonts w:ascii="Arial" w:eastAsia="Times New Roman" w:hAnsi="Arial" w:cs="Arial"/>
          <w:lang w:eastAsia="es-ES"/>
        </w:rPr>
        <w:t>, adenosina, manitol). También se pueden utilizar estímulos específicos, como alérgenos, con el fin de confirmar la etiología de la enfermedad.</w:t>
      </w:r>
    </w:p>
    <w:p w14:paraId="0AF83007" w14:textId="77777777" w:rsidR="006007DE" w:rsidRPr="004010DB" w:rsidRDefault="006007DE" w:rsidP="00684A93">
      <w:pPr>
        <w:spacing w:line="360" w:lineRule="auto"/>
        <w:jc w:val="both"/>
        <w:rPr>
          <w:rFonts w:ascii="Arial" w:eastAsia="Times New Roman" w:hAnsi="Arial" w:cs="Arial"/>
          <w:lang w:eastAsia="es-ES"/>
        </w:rPr>
      </w:pPr>
      <w:r w:rsidRPr="004010DB">
        <w:rPr>
          <w:rFonts w:ascii="Arial" w:eastAsia="Times New Roman" w:hAnsi="Arial" w:cs="Arial"/>
          <w:lang w:eastAsia="es-ES"/>
        </w:rPr>
        <w:t xml:space="preserve">En la práctica los más utilizados son el test de esfuerzo y la </w:t>
      </w:r>
      <w:proofErr w:type="spellStart"/>
      <w:r w:rsidRPr="004010DB">
        <w:rPr>
          <w:rFonts w:ascii="Arial" w:eastAsia="Times New Roman" w:hAnsi="Arial" w:cs="Arial"/>
          <w:lang w:eastAsia="es-ES"/>
        </w:rPr>
        <w:t>broncoprovocación</w:t>
      </w:r>
      <w:proofErr w:type="spellEnd"/>
      <w:r w:rsidRPr="004010DB">
        <w:rPr>
          <w:rFonts w:ascii="Arial" w:eastAsia="Times New Roman" w:hAnsi="Arial" w:cs="Arial"/>
          <w:lang w:eastAsia="es-ES"/>
        </w:rPr>
        <w:t xml:space="preserve"> con </w:t>
      </w:r>
      <w:proofErr w:type="spellStart"/>
      <w:r w:rsidRPr="004010DB">
        <w:rPr>
          <w:rFonts w:ascii="Arial" w:eastAsia="Times New Roman" w:hAnsi="Arial" w:cs="Arial"/>
          <w:lang w:eastAsia="es-ES"/>
        </w:rPr>
        <w:t>metacolina</w:t>
      </w:r>
      <w:proofErr w:type="spellEnd"/>
      <w:r w:rsidRPr="004010DB">
        <w:rPr>
          <w:rFonts w:ascii="Arial" w:eastAsia="Times New Roman" w:hAnsi="Arial" w:cs="Arial"/>
          <w:lang w:eastAsia="es-ES"/>
        </w:rPr>
        <w:t xml:space="preserve">, sustancia  colinérgica que provoca </w:t>
      </w:r>
      <w:proofErr w:type="spellStart"/>
      <w:r w:rsidRPr="004010DB">
        <w:rPr>
          <w:rFonts w:ascii="Arial" w:eastAsia="Times New Roman" w:hAnsi="Arial" w:cs="Arial"/>
          <w:lang w:eastAsia="es-ES"/>
        </w:rPr>
        <w:t>broncoconstricción</w:t>
      </w:r>
      <w:proofErr w:type="spellEnd"/>
      <w:r w:rsidRPr="004010DB">
        <w:rPr>
          <w:rFonts w:ascii="Arial" w:eastAsia="Times New Roman" w:hAnsi="Arial" w:cs="Arial"/>
          <w:lang w:eastAsia="es-ES"/>
        </w:rPr>
        <w:t xml:space="preserve"> por acción directa sobre la musculatura lisa bronquial, proporcional a la dosis administrada por vía inhalada. Un resultado positivo viene definido por el descenso igual o superior al 20% del FEV</w:t>
      </w:r>
      <w:r w:rsidR="004010DB" w:rsidRPr="004010DB">
        <w:rPr>
          <w:rFonts w:ascii="Arial" w:eastAsia="Times New Roman" w:hAnsi="Arial" w:cs="Arial"/>
          <w:vertAlign w:val="subscript"/>
          <w:lang w:eastAsia="es-ES"/>
        </w:rPr>
        <w:t>1</w:t>
      </w:r>
      <w:r w:rsidRPr="004010DB">
        <w:rPr>
          <w:rFonts w:ascii="Arial" w:eastAsia="Times New Roman" w:hAnsi="Arial" w:cs="Arial"/>
          <w:lang w:eastAsia="es-ES"/>
        </w:rPr>
        <w:t xml:space="preserve">, lo que confirmaría la existencia de hiperreactividad bronquial. El resultado se expresa en términos de concentración o dosis de </w:t>
      </w:r>
      <w:proofErr w:type="spellStart"/>
      <w:r w:rsidRPr="004010DB">
        <w:rPr>
          <w:rFonts w:ascii="Arial" w:eastAsia="Times New Roman" w:hAnsi="Arial" w:cs="Arial"/>
          <w:lang w:eastAsia="es-ES"/>
        </w:rPr>
        <w:t>metacolina</w:t>
      </w:r>
      <w:proofErr w:type="spellEnd"/>
      <w:r w:rsidRPr="004010DB">
        <w:rPr>
          <w:rFonts w:ascii="Arial" w:eastAsia="Times New Roman" w:hAnsi="Arial" w:cs="Arial"/>
          <w:lang w:eastAsia="es-ES"/>
        </w:rPr>
        <w:t xml:space="preserve"> necesarias para provocar dicha caída del 20%: “PC</w:t>
      </w:r>
      <w:r w:rsidRPr="004010DB">
        <w:rPr>
          <w:rFonts w:ascii="Arial" w:eastAsia="Times New Roman" w:hAnsi="Arial" w:cs="Arial"/>
          <w:vertAlign w:val="subscript"/>
          <w:lang w:eastAsia="es-ES"/>
        </w:rPr>
        <w:t>20</w:t>
      </w:r>
      <w:r w:rsidRPr="004010DB">
        <w:rPr>
          <w:rFonts w:ascii="Arial" w:eastAsia="Times New Roman" w:hAnsi="Arial" w:cs="Arial"/>
          <w:lang w:eastAsia="es-ES"/>
        </w:rPr>
        <w:t>” o “PD</w:t>
      </w:r>
      <w:r w:rsidRPr="004010DB">
        <w:rPr>
          <w:rFonts w:ascii="Arial" w:eastAsia="Times New Roman" w:hAnsi="Arial" w:cs="Arial"/>
          <w:vertAlign w:val="subscript"/>
          <w:lang w:eastAsia="es-ES"/>
        </w:rPr>
        <w:t>20</w:t>
      </w:r>
      <w:r w:rsidRPr="004010DB">
        <w:rPr>
          <w:rFonts w:ascii="Arial" w:eastAsia="Times New Roman" w:hAnsi="Arial" w:cs="Arial"/>
          <w:lang w:eastAsia="es-ES"/>
        </w:rPr>
        <w:t>”.</w:t>
      </w:r>
    </w:p>
    <w:p w14:paraId="6E5723A7" w14:textId="77777777" w:rsidR="006007DE" w:rsidRDefault="006007DE" w:rsidP="00684A93">
      <w:pPr>
        <w:spacing w:line="360" w:lineRule="auto"/>
        <w:jc w:val="both"/>
        <w:rPr>
          <w:rFonts w:ascii="Arial" w:eastAsia="Times New Roman" w:hAnsi="Arial" w:cs="Arial"/>
          <w:lang w:eastAsia="es-ES"/>
        </w:rPr>
      </w:pPr>
      <w:r w:rsidRPr="004010DB">
        <w:rPr>
          <w:rFonts w:ascii="Arial" w:eastAsia="Times New Roman" w:hAnsi="Arial" w:cs="Arial"/>
          <w:lang w:eastAsia="es-ES"/>
        </w:rPr>
        <w:t xml:space="preserve">En lactantes y preescolares también es posible estudiar la HRB mediante la </w:t>
      </w:r>
      <w:proofErr w:type="spellStart"/>
      <w:r w:rsidRPr="004010DB">
        <w:rPr>
          <w:rFonts w:ascii="Arial" w:eastAsia="Times New Roman" w:hAnsi="Arial" w:cs="Arial"/>
          <w:lang w:eastAsia="es-ES"/>
        </w:rPr>
        <w:t>PC</w:t>
      </w:r>
      <w:r w:rsidRPr="004010DB">
        <w:rPr>
          <w:rFonts w:ascii="Arial" w:eastAsia="Times New Roman" w:hAnsi="Arial" w:cs="Arial"/>
          <w:vertAlign w:val="subscript"/>
          <w:lang w:eastAsia="es-ES"/>
        </w:rPr>
        <w:t>wheeze</w:t>
      </w:r>
      <w:proofErr w:type="spellEnd"/>
      <w:r w:rsidRPr="004010DB">
        <w:rPr>
          <w:rFonts w:ascii="Arial" w:eastAsia="Times New Roman" w:hAnsi="Arial" w:cs="Arial"/>
          <w:lang w:eastAsia="es-ES"/>
        </w:rPr>
        <w:t xml:space="preserve">. Se denomina </w:t>
      </w:r>
      <w:proofErr w:type="spellStart"/>
      <w:r w:rsidRPr="004010DB">
        <w:rPr>
          <w:rFonts w:ascii="Arial" w:eastAsia="Times New Roman" w:hAnsi="Arial" w:cs="Arial"/>
          <w:lang w:eastAsia="es-ES"/>
        </w:rPr>
        <w:t>PC</w:t>
      </w:r>
      <w:r w:rsidRPr="004010DB">
        <w:rPr>
          <w:rFonts w:ascii="Arial" w:eastAsia="Times New Roman" w:hAnsi="Arial" w:cs="Arial"/>
          <w:vertAlign w:val="subscript"/>
          <w:lang w:eastAsia="es-ES"/>
        </w:rPr>
        <w:t>wheeze</w:t>
      </w:r>
      <w:proofErr w:type="spellEnd"/>
      <w:r w:rsidRPr="004010DB">
        <w:rPr>
          <w:rFonts w:ascii="Arial" w:eastAsia="Times New Roman" w:hAnsi="Arial" w:cs="Arial"/>
          <w:lang w:eastAsia="es-ES"/>
        </w:rPr>
        <w:t xml:space="preserve"> a la concentración de la sustancia </w:t>
      </w:r>
      <w:proofErr w:type="spellStart"/>
      <w:r w:rsidR="00B779FB">
        <w:rPr>
          <w:rFonts w:ascii="Arial" w:eastAsia="Times New Roman" w:hAnsi="Arial" w:cs="Arial"/>
          <w:lang w:eastAsia="es-ES"/>
        </w:rPr>
        <w:t>broncoc</w:t>
      </w:r>
      <w:r w:rsidR="00B779FB" w:rsidRPr="004010DB">
        <w:rPr>
          <w:rFonts w:ascii="Arial" w:eastAsia="Times New Roman" w:hAnsi="Arial" w:cs="Arial"/>
          <w:lang w:eastAsia="es-ES"/>
        </w:rPr>
        <w:t>onstrictora</w:t>
      </w:r>
      <w:proofErr w:type="spellEnd"/>
      <w:r w:rsidRPr="004010DB">
        <w:rPr>
          <w:rFonts w:ascii="Arial" w:eastAsia="Times New Roman" w:hAnsi="Arial" w:cs="Arial"/>
          <w:lang w:eastAsia="es-ES"/>
        </w:rPr>
        <w:t xml:space="preserve"> en la que se a</w:t>
      </w:r>
      <w:r w:rsidR="00B779FB">
        <w:rPr>
          <w:rFonts w:ascii="Arial" w:eastAsia="Times New Roman" w:hAnsi="Arial" w:cs="Arial"/>
          <w:lang w:eastAsia="es-ES"/>
        </w:rPr>
        <w:t>uscultan sibilantes en tráquea. T</w:t>
      </w:r>
      <w:r w:rsidRPr="004010DB">
        <w:rPr>
          <w:rFonts w:ascii="Arial" w:eastAsia="Times New Roman" w:hAnsi="Arial" w:cs="Arial"/>
          <w:lang w:eastAsia="es-ES"/>
        </w:rPr>
        <w:t xml:space="preserve">ambién se considera prueba positiva si </w:t>
      </w:r>
      <w:r w:rsidR="00B779FB">
        <w:rPr>
          <w:rFonts w:ascii="Arial" w:eastAsia="Times New Roman" w:hAnsi="Arial" w:cs="Arial"/>
          <w:lang w:eastAsia="es-ES"/>
        </w:rPr>
        <w:t>la SatO</w:t>
      </w:r>
      <w:r w:rsidR="00B779FB" w:rsidRPr="00B779FB">
        <w:rPr>
          <w:rFonts w:ascii="Arial" w:eastAsia="Times New Roman" w:hAnsi="Arial" w:cs="Arial"/>
          <w:vertAlign w:val="subscript"/>
          <w:lang w:eastAsia="es-ES"/>
        </w:rPr>
        <w:t xml:space="preserve">2 </w:t>
      </w:r>
      <w:r w:rsidR="00B779FB">
        <w:rPr>
          <w:rFonts w:ascii="Arial" w:eastAsia="Times New Roman" w:hAnsi="Arial" w:cs="Arial"/>
          <w:lang w:eastAsia="es-ES"/>
        </w:rPr>
        <w:t>desciende m</w:t>
      </w:r>
      <w:r w:rsidRPr="004010DB">
        <w:rPr>
          <w:rFonts w:ascii="Arial" w:eastAsia="Times New Roman" w:hAnsi="Arial" w:cs="Arial"/>
          <w:lang w:eastAsia="es-ES"/>
        </w:rPr>
        <w:t>ás de un 5% o si aumenta la frecuencia respiratoria un 50% respecto al valor basal</w:t>
      </w:r>
      <w:r w:rsidR="004010DB" w:rsidRPr="004010DB">
        <w:rPr>
          <w:rFonts w:ascii="Arial" w:eastAsia="Times New Roman" w:hAnsi="Arial" w:cs="Arial"/>
          <w:lang w:eastAsia="es-ES"/>
        </w:rPr>
        <w:t>.</w:t>
      </w:r>
    </w:p>
    <w:p w14:paraId="1FFFB6D4" w14:textId="77777777" w:rsidR="00067806" w:rsidRDefault="00B46803" w:rsidP="00684A93">
      <w:pPr>
        <w:spacing w:line="360" w:lineRule="auto"/>
        <w:jc w:val="both"/>
        <w:rPr>
          <w:rFonts w:ascii="Arial" w:eastAsia="Times New Roman" w:hAnsi="Arial" w:cs="Arial"/>
          <w:lang w:eastAsia="es-ES"/>
        </w:rPr>
      </w:pPr>
      <w:r>
        <w:rPr>
          <w:rFonts w:ascii="Arial" w:eastAsia="Times New Roman" w:hAnsi="Arial" w:cs="Arial"/>
          <w:lang w:eastAsia="es-ES"/>
        </w:rPr>
        <w:t>En el asma, t</w:t>
      </w:r>
      <w:r w:rsidR="00AB686B">
        <w:rPr>
          <w:rFonts w:ascii="Arial" w:eastAsia="Times New Roman" w:hAnsi="Arial" w:cs="Arial"/>
          <w:lang w:eastAsia="es-ES"/>
        </w:rPr>
        <w:t xml:space="preserve">ambién es posible evaluar  la función pulmonar </w:t>
      </w:r>
      <w:r w:rsidR="00067806">
        <w:rPr>
          <w:rFonts w:ascii="Arial" w:eastAsia="Times New Roman" w:hAnsi="Arial" w:cs="Arial"/>
          <w:lang w:eastAsia="es-ES"/>
        </w:rPr>
        <w:t>a través de otras técnicas</w:t>
      </w:r>
      <w:r w:rsidR="00AB686B">
        <w:rPr>
          <w:rFonts w:ascii="Arial" w:eastAsia="Times New Roman" w:hAnsi="Arial" w:cs="Arial"/>
          <w:lang w:eastAsia="es-ES"/>
        </w:rPr>
        <w:t xml:space="preserve">. Una de ellas es </w:t>
      </w:r>
      <w:r w:rsidR="00067806">
        <w:rPr>
          <w:rFonts w:ascii="Arial" w:eastAsia="Times New Roman" w:hAnsi="Arial" w:cs="Arial"/>
          <w:lang w:eastAsia="es-ES"/>
        </w:rPr>
        <w:t xml:space="preserve">la </w:t>
      </w:r>
      <w:proofErr w:type="spellStart"/>
      <w:r w:rsidR="00067806">
        <w:rPr>
          <w:rFonts w:ascii="Arial" w:eastAsia="Times New Roman" w:hAnsi="Arial" w:cs="Arial"/>
          <w:lang w:eastAsia="es-ES"/>
        </w:rPr>
        <w:t>pletismografía</w:t>
      </w:r>
      <w:proofErr w:type="spellEnd"/>
      <w:r w:rsidR="00067806">
        <w:rPr>
          <w:rFonts w:ascii="Arial" w:eastAsia="Times New Roman" w:hAnsi="Arial" w:cs="Arial"/>
          <w:lang w:eastAsia="es-ES"/>
        </w:rPr>
        <w:t xml:space="preserve"> que probablemente</w:t>
      </w:r>
      <w:r w:rsidR="00067806" w:rsidRPr="00067806">
        <w:rPr>
          <w:rFonts w:ascii="Arial" w:eastAsia="Times New Roman" w:hAnsi="Arial" w:cs="Arial"/>
          <w:lang w:eastAsia="es-ES"/>
        </w:rPr>
        <w:t xml:space="preserve"> continúa siendo el patrón oro en el estudio de la función pulmonar. Mide diversos volúmenes de gas, como el volumen residual (RV), la capacidad residual funcional (FRC) y la capacidad pulmonar total (TLC). Además, cuantifica la resistencia total (</w:t>
      </w:r>
      <w:proofErr w:type="spellStart"/>
      <w:r w:rsidR="00067806" w:rsidRPr="00067806">
        <w:rPr>
          <w:rFonts w:ascii="Arial" w:eastAsia="Times New Roman" w:hAnsi="Arial" w:cs="Arial"/>
          <w:lang w:eastAsia="es-ES"/>
        </w:rPr>
        <w:t>Raw</w:t>
      </w:r>
      <w:r w:rsidR="00067806" w:rsidRPr="00B779FB">
        <w:rPr>
          <w:rFonts w:ascii="Arial" w:eastAsia="Times New Roman" w:hAnsi="Arial" w:cs="Arial"/>
          <w:vertAlign w:val="subscript"/>
          <w:lang w:eastAsia="es-ES"/>
        </w:rPr>
        <w:t>TOT</w:t>
      </w:r>
      <w:proofErr w:type="spellEnd"/>
      <w:r w:rsidR="00067806" w:rsidRPr="00067806">
        <w:rPr>
          <w:rFonts w:ascii="Arial" w:eastAsia="Times New Roman" w:hAnsi="Arial" w:cs="Arial"/>
          <w:lang w:eastAsia="es-ES"/>
        </w:rPr>
        <w:t>), la resistencia específica de la vía aérea (</w:t>
      </w:r>
      <w:proofErr w:type="spellStart"/>
      <w:r w:rsidR="00067806" w:rsidRPr="00067806">
        <w:rPr>
          <w:rFonts w:ascii="Arial" w:eastAsia="Times New Roman" w:hAnsi="Arial" w:cs="Arial"/>
          <w:lang w:eastAsia="es-ES"/>
        </w:rPr>
        <w:t>sRaw</w:t>
      </w:r>
      <w:proofErr w:type="spellEnd"/>
      <w:r w:rsidR="00067806" w:rsidRPr="00067806">
        <w:rPr>
          <w:rFonts w:ascii="Arial" w:eastAsia="Times New Roman" w:hAnsi="Arial" w:cs="Arial"/>
          <w:lang w:eastAsia="es-ES"/>
        </w:rPr>
        <w:t>), la conductancia (</w:t>
      </w:r>
      <w:proofErr w:type="spellStart"/>
      <w:r w:rsidR="00067806" w:rsidRPr="00067806">
        <w:rPr>
          <w:rFonts w:ascii="Arial" w:eastAsia="Times New Roman" w:hAnsi="Arial" w:cs="Arial"/>
          <w:lang w:eastAsia="es-ES"/>
        </w:rPr>
        <w:t>Gaw</w:t>
      </w:r>
      <w:proofErr w:type="spellEnd"/>
      <w:r w:rsidR="00067806" w:rsidRPr="00067806">
        <w:rPr>
          <w:rFonts w:ascii="Arial" w:eastAsia="Times New Roman" w:hAnsi="Arial" w:cs="Arial"/>
          <w:lang w:eastAsia="es-ES"/>
        </w:rPr>
        <w:t>) y la conductancia específica (</w:t>
      </w:r>
      <w:proofErr w:type="spellStart"/>
      <w:r w:rsidR="00067806" w:rsidRPr="00067806">
        <w:rPr>
          <w:rFonts w:ascii="Arial" w:eastAsia="Times New Roman" w:hAnsi="Arial" w:cs="Arial"/>
          <w:lang w:eastAsia="es-ES"/>
        </w:rPr>
        <w:t>sGaw</w:t>
      </w:r>
      <w:proofErr w:type="spellEnd"/>
      <w:r w:rsidR="00067806">
        <w:rPr>
          <w:rFonts w:ascii="Arial" w:eastAsia="Times New Roman" w:hAnsi="Arial" w:cs="Arial"/>
          <w:lang w:eastAsia="es-ES"/>
        </w:rPr>
        <w:t>).</w:t>
      </w:r>
      <w:r>
        <w:rPr>
          <w:rFonts w:ascii="Arial" w:eastAsia="Times New Roman" w:hAnsi="Arial" w:cs="Arial"/>
          <w:lang w:eastAsia="es-ES"/>
        </w:rPr>
        <w:t xml:space="preserve"> Es un</w:t>
      </w:r>
      <w:r w:rsidR="00AB686B">
        <w:rPr>
          <w:rFonts w:ascii="Arial" w:eastAsia="Times New Roman" w:hAnsi="Arial" w:cs="Arial"/>
          <w:lang w:eastAsia="es-ES"/>
        </w:rPr>
        <w:t xml:space="preserve"> método de gran valor pero reservado a centros especializados.</w:t>
      </w:r>
    </w:p>
    <w:p w14:paraId="3015B1EB" w14:textId="77777777" w:rsidR="004010DB" w:rsidRDefault="00067806" w:rsidP="00684A93">
      <w:pPr>
        <w:spacing w:line="360" w:lineRule="auto"/>
        <w:jc w:val="both"/>
        <w:rPr>
          <w:rFonts w:ascii="Arial" w:eastAsia="Times New Roman" w:hAnsi="Arial" w:cs="Arial"/>
          <w:lang w:eastAsia="es-ES"/>
        </w:rPr>
      </w:pPr>
      <w:r>
        <w:rPr>
          <w:rFonts w:ascii="Arial" w:eastAsia="Times New Roman" w:hAnsi="Arial" w:cs="Arial"/>
          <w:lang w:eastAsia="es-ES"/>
        </w:rPr>
        <w:t>En los niños más pequeños</w:t>
      </w:r>
      <w:r w:rsidR="00AB686B">
        <w:rPr>
          <w:rFonts w:ascii="Arial" w:eastAsia="Times New Roman" w:hAnsi="Arial" w:cs="Arial"/>
          <w:lang w:eastAsia="es-ES"/>
        </w:rPr>
        <w:t xml:space="preserve">, en los que no es posible conseguir una colaboración adecuada (la espirometría es una prueba esfuerzo dependiente), se pueden utilizar </w:t>
      </w:r>
      <w:r>
        <w:rPr>
          <w:rFonts w:ascii="Arial" w:eastAsia="Times New Roman" w:hAnsi="Arial" w:cs="Arial"/>
          <w:lang w:eastAsia="es-ES"/>
        </w:rPr>
        <w:lastRenderedPageBreak/>
        <w:t xml:space="preserve">otras </w:t>
      </w:r>
      <w:r w:rsidR="00BD5B10">
        <w:rPr>
          <w:rFonts w:ascii="Arial" w:eastAsia="Times New Roman" w:hAnsi="Arial" w:cs="Arial"/>
          <w:lang w:eastAsia="es-ES"/>
        </w:rPr>
        <w:t xml:space="preserve">métodos de evaluación funcional, </w:t>
      </w:r>
      <w:r>
        <w:rPr>
          <w:rFonts w:ascii="Arial" w:eastAsia="Times New Roman" w:hAnsi="Arial" w:cs="Arial"/>
          <w:lang w:eastAsia="es-ES"/>
        </w:rPr>
        <w:t xml:space="preserve"> </w:t>
      </w:r>
      <w:r w:rsidR="00684A93">
        <w:rPr>
          <w:rFonts w:ascii="Arial" w:eastAsia="Times New Roman" w:hAnsi="Arial" w:cs="Arial"/>
          <w:lang w:eastAsia="es-ES"/>
        </w:rPr>
        <w:t>como el estudio de la respiración a volumen corriente, o la medición de las resistencias por interrupción (</w:t>
      </w:r>
      <w:proofErr w:type="spellStart"/>
      <w:r w:rsidR="00684A93">
        <w:rPr>
          <w:rFonts w:ascii="Arial" w:eastAsia="Times New Roman" w:hAnsi="Arial" w:cs="Arial"/>
          <w:lang w:eastAsia="es-ES"/>
        </w:rPr>
        <w:t>Rint</w:t>
      </w:r>
      <w:proofErr w:type="spellEnd"/>
      <w:r w:rsidR="00684A93">
        <w:rPr>
          <w:rFonts w:ascii="Arial" w:eastAsia="Times New Roman" w:hAnsi="Arial" w:cs="Arial"/>
          <w:lang w:eastAsia="es-ES"/>
        </w:rPr>
        <w:t xml:space="preserve">), o la medición de las resistencias por oscilometría de impulsos (IOS). Estas técnicas se utilizan en los niños más pequeños, que padecen  sibilancias recurrentes y/o asma ya establecida. </w:t>
      </w:r>
    </w:p>
    <w:p w14:paraId="4B57421D" w14:textId="77777777" w:rsidR="00684A93" w:rsidRDefault="00684A93" w:rsidP="00684A93">
      <w:pPr>
        <w:spacing w:line="360" w:lineRule="auto"/>
        <w:jc w:val="both"/>
        <w:rPr>
          <w:rFonts w:ascii="Arial" w:eastAsia="Times New Roman" w:hAnsi="Arial" w:cs="Arial"/>
          <w:lang w:eastAsia="es-ES"/>
        </w:rPr>
      </w:pPr>
      <w:r>
        <w:rPr>
          <w:rFonts w:ascii="Arial" w:eastAsia="Times New Roman" w:hAnsi="Arial" w:cs="Arial"/>
          <w:lang w:eastAsia="es-ES"/>
        </w:rPr>
        <w:t xml:space="preserve">Últimamente está cobrando relevancia la medición de las resistencias por IOS para evaluar la pequeña vía aérea en el asma. </w:t>
      </w:r>
      <w:r w:rsidR="00BD5B10">
        <w:rPr>
          <w:rFonts w:ascii="Arial" w:eastAsia="Times New Roman" w:hAnsi="Arial" w:cs="Arial"/>
          <w:lang w:eastAsia="es-ES"/>
        </w:rPr>
        <w:t xml:space="preserve">Mediante </w:t>
      </w:r>
      <w:r>
        <w:rPr>
          <w:rFonts w:ascii="Arial" w:eastAsia="Times New Roman" w:hAnsi="Arial" w:cs="Arial"/>
          <w:lang w:eastAsia="es-ES"/>
        </w:rPr>
        <w:t xml:space="preserve"> la valoración de las resistencias a diferentes frecuencias oscilatorias, es posible </w:t>
      </w:r>
      <w:r w:rsidR="00BD5B10">
        <w:rPr>
          <w:rFonts w:ascii="Arial" w:eastAsia="Times New Roman" w:hAnsi="Arial" w:cs="Arial"/>
          <w:lang w:eastAsia="es-ES"/>
        </w:rPr>
        <w:t>establecer</w:t>
      </w:r>
      <w:r>
        <w:rPr>
          <w:rFonts w:ascii="Arial" w:eastAsia="Times New Roman" w:hAnsi="Arial" w:cs="Arial"/>
          <w:lang w:eastAsia="es-ES"/>
        </w:rPr>
        <w:t xml:space="preserve"> el nivel de obstrucción de la pequeña vía aérea</w:t>
      </w:r>
      <w:r w:rsidR="00BD5B10">
        <w:rPr>
          <w:rFonts w:ascii="Arial" w:eastAsia="Times New Roman" w:hAnsi="Arial" w:cs="Arial"/>
          <w:lang w:eastAsia="es-ES"/>
        </w:rPr>
        <w:t xml:space="preserve"> (distal)</w:t>
      </w:r>
      <w:r>
        <w:rPr>
          <w:rFonts w:ascii="Arial" w:eastAsia="Times New Roman" w:hAnsi="Arial" w:cs="Arial"/>
          <w:lang w:eastAsia="es-ES"/>
        </w:rPr>
        <w:t>, lo que en esta enfermedad  puede tener implicaciones terapéuticas</w:t>
      </w:r>
      <w:r w:rsidR="00BD5B10">
        <w:rPr>
          <w:rFonts w:ascii="Arial" w:eastAsia="Times New Roman" w:hAnsi="Arial" w:cs="Arial"/>
          <w:lang w:eastAsia="es-ES"/>
        </w:rPr>
        <w:t>, sobre todo en el asma grave</w:t>
      </w:r>
      <w:r>
        <w:rPr>
          <w:rFonts w:ascii="Arial" w:eastAsia="Times New Roman" w:hAnsi="Arial" w:cs="Arial"/>
          <w:lang w:eastAsia="es-ES"/>
        </w:rPr>
        <w:t xml:space="preserve">. </w:t>
      </w:r>
      <w:r w:rsidR="00B51F17">
        <w:rPr>
          <w:rFonts w:ascii="Arial" w:eastAsia="Times New Roman" w:hAnsi="Arial" w:cs="Arial"/>
          <w:lang w:eastAsia="es-ES"/>
        </w:rPr>
        <w:t xml:space="preserve">Más allá del estudio de la porción distal de la vía aérea, en la valoración global del asma es especialmente útil, con esta técnica,  la evaluación de la respuesta broncodilatadora y </w:t>
      </w:r>
      <w:proofErr w:type="spellStart"/>
      <w:r w:rsidR="00B51F17">
        <w:rPr>
          <w:rFonts w:ascii="Arial" w:eastAsia="Times New Roman" w:hAnsi="Arial" w:cs="Arial"/>
          <w:lang w:eastAsia="es-ES"/>
        </w:rPr>
        <w:t>broncoconstrictora</w:t>
      </w:r>
      <w:proofErr w:type="spellEnd"/>
      <w:r w:rsidR="00B51F17">
        <w:rPr>
          <w:rFonts w:ascii="Arial" w:eastAsia="Times New Roman" w:hAnsi="Arial" w:cs="Arial"/>
          <w:lang w:eastAsia="es-ES"/>
        </w:rPr>
        <w:t xml:space="preserve">. </w:t>
      </w:r>
    </w:p>
    <w:p w14:paraId="6D901FC9" w14:textId="77777777" w:rsidR="00B51F17" w:rsidRDefault="00B51F17" w:rsidP="00684A93">
      <w:pPr>
        <w:spacing w:line="360" w:lineRule="auto"/>
        <w:jc w:val="both"/>
        <w:rPr>
          <w:rFonts w:ascii="Arial" w:eastAsia="Times New Roman" w:hAnsi="Arial" w:cs="Arial"/>
          <w:lang w:eastAsia="es-ES"/>
        </w:rPr>
      </w:pPr>
      <w:r>
        <w:rPr>
          <w:rFonts w:ascii="Arial" w:eastAsia="Times New Roman" w:hAnsi="Arial" w:cs="Arial"/>
          <w:lang w:eastAsia="es-ES"/>
        </w:rPr>
        <w:t>En resumen, el estudio de la función pulmonar es un elemento básico para la valoración del paciente afecto de asma, siendo la espirometría forzada la técnica de elección. Además de indispensable para el diagnóstico en los casos de duda diagnóstica, lo es también para evaluar el nivel de graveda</w:t>
      </w:r>
      <w:r w:rsidR="001D7BA9">
        <w:rPr>
          <w:rFonts w:ascii="Arial" w:eastAsia="Times New Roman" w:hAnsi="Arial" w:cs="Arial"/>
          <w:lang w:eastAsia="es-ES"/>
        </w:rPr>
        <w:t>d y de control de la enfermedad, siendo l</w:t>
      </w:r>
      <w:r>
        <w:rPr>
          <w:rFonts w:ascii="Arial" w:eastAsia="Times New Roman" w:hAnsi="Arial" w:cs="Arial"/>
          <w:lang w:eastAsia="es-ES"/>
        </w:rPr>
        <w:t>os valores de FEV</w:t>
      </w:r>
      <w:r w:rsidRPr="00B51F17">
        <w:rPr>
          <w:rFonts w:ascii="Arial" w:eastAsia="Times New Roman" w:hAnsi="Arial" w:cs="Arial"/>
          <w:vertAlign w:val="subscript"/>
          <w:lang w:eastAsia="es-ES"/>
        </w:rPr>
        <w:t>1</w:t>
      </w:r>
      <w:r>
        <w:rPr>
          <w:rFonts w:ascii="Arial" w:eastAsia="Times New Roman" w:hAnsi="Arial" w:cs="Arial"/>
          <w:lang w:eastAsia="es-ES"/>
        </w:rPr>
        <w:t xml:space="preserve"> y FEV</w:t>
      </w:r>
      <w:r w:rsidRPr="00B51F17">
        <w:rPr>
          <w:rFonts w:ascii="Arial" w:eastAsia="Times New Roman" w:hAnsi="Arial" w:cs="Arial"/>
          <w:vertAlign w:val="subscript"/>
          <w:lang w:eastAsia="es-ES"/>
        </w:rPr>
        <w:t>1</w:t>
      </w:r>
      <w:r>
        <w:rPr>
          <w:rFonts w:ascii="Arial" w:eastAsia="Times New Roman" w:hAnsi="Arial" w:cs="Arial"/>
          <w:lang w:eastAsia="es-ES"/>
        </w:rPr>
        <w:t xml:space="preserve">/FVC los empleados para </w:t>
      </w:r>
      <w:r w:rsidR="001D7BA9">
        <w:rPr>
          <w:rFonts w:ascii="Arial" w:eastAsia="Times New Roman" w:hAnsi="Arial" w:cs="Arial"/>
          <w:lang w:eastAsia="es-ES"/>
        </w:rPr>
        <w:t xml:space="preserve">tal fin, además de los signos y síntomas clínicos. </w:t>
      </w:r>
    </w:p>
    <w:p w14:paraId="4D204646" w14:textId="77777777" w:rsidR="00905437" w:rsidRPr="004010DB" w:rsidRDefault="00905437" w:rsidP="00684A93">
      <w:pPr>
        <w:spacing w:line="360" w:lineRule="auto"/>
        <w:jc w:val="both"/>
        <w:rPr>
          <w:rFonts w:ascii="Arial" w:eastAsia="Times New Roman" w:hAnsi="Arial" w:cs="Arial"/>
          <w:lang w:eastAsia="es-ES"/>
        </w:rPr>
      </w:pPr>
    </w:p>
    <w:p w14:paraId="6A34C6C4" w14:textId="77777777" w:rsidR="00905437" w:rsidRPr="004010DB" w:rsidRDefault="00905437" w:rsidP="00684A93">
      <w:pPr>
        <w:spacing w:line="360" w:lineRule="auto"/>
        <w:jc w:val="both"/>
        <w:rPr>
          <w:rFonts w:ascii="Arial" w:eastAsia="Times New Roman" w:hAnsi="Arial" w:cs="Arial"/>
          <w:lang w:eastAsia="es-ES"/>
        </w:rPr>
      </w:pPr>
    </w:p>
    <w:p w14:paraId="05BA3728" w14:textId="77777777" w:rsidR="004010DB" w:rsidRPr="004010DB" w:rsidRDefault="004010DB" w:rsidP="00684A93">
      <w:pPr>
        <w:spacing w:line="360" w:lineRule="auto"/>
        <w:jc w:val="both"/>
        <w:rPr>
          <w:rFonts w:ascii="Arial" w:eastAsia="Times New Roman" w:hAnsi="Arial" w:cs="Arial"/>
          <w:b/>
          <w:lang w:eastAsia="es-ES"/>
        </w:rPr>
      </w:pPr>
      <w:r w:rsidRPr="004010DB">
        <w:rPr>
          <w:rFonts w:ascii="Arial" w:eastAsia="Times New Roman" w:hAnsi="Arial" w:cs="Arial"/>
          <w:b/>
          <w:lang w:eastAsia="es-ES"/>
        </w:rPr>
        <w:t>Bibliografía</w:t>
      </w:r>
      <w:r w:rsidR="008E7281">
        <w:rPr>
          <w:rFonts w:ascii="Arial" w:eastAsia="Times New Roman" w:hAnsi="Arial" w:cs="Arial"/>
          <w:b/>
          <w:lang w:eastAsia="es-ES"/>
        </w:rPr>
        <w:t>.</w:t>
      </w:r>
      <w:bookmarkStart w:id="0" w:name="_GoBack"/>
      <w:bookmarkEnd w:id="0"/>
    </w:p>
    <w:p w14:paraId="53E2A6DD" w14:textId="77777777" w:rsidR="0028623B" w:rsidRPr="00B60EAD" w:rsidRDefault="00B60EAD" w:rsidP="00684A93">
      <w:pPr>
        <w:pStyle w:val="Textonotaalfinal"/>
        <w:spacing w:line="360" w:lineRule="auto"/>
        <w:jc w:val="both"/>
        <w:rPr>
          <w:rFonts w:ascii="Arial" w:hAnsi="Arial" w:cs="Arial"/>
          <w:sz w:val="22"/>
          <w:szCs w:val="22"/>
        </w:rPr>
      </w:pPr>
      <w:r>
        <w:rPr>
          <w:rFonts w:ascii="Arial" w:hAnsi="Arial" w:cs="Arial"/>
          <w:sz w:val="22"/>
          <w:szCs w:val="22"/>
        </w:rPr>
        <w:t xml:space="preserve">1.- </w:t>
      </w:r>
      <w:proofErr w:type="spellStart"/>
      <w:r w:rsidRPr="00B60EAD">
        <w:rPr>
          <w:rFonts w:ascii="Arial" w:eastAsia="Calibri" w:hAnsi="Arial" w:cs="Arial"/>
          <w:iCs/>
          <w:sz w:val="22"/>
          <w:szCs w:val="22"/>
        </w:rPr>
        <w:t>Papadopoulos</w:t>
      </w:r>
      <w:proofErr w:type="spellEnd"/>
      <w:r w:rsidRPr="00B60EAD">
        <w:rPr>
          <w:rFonts w:ascii="Arial" w:eastAsia="Calibri" w:hAnsi="Arial" w:cs="Arial"/>
          <w:iCs/>
          <w:sz w:val="22"/>
          <w:szCs w:val="22"/>
        </w:rPr>
        <w:t xml:space="preserve"> N, </w:t>
      </w:r>
      <w:proofErr w:type="spellStart"/>
      <w:r w:rsidRPr="00B60EAD">
        <w:rPr>
          <w:rFonts w:ascii="Arial" w:eastAsia="Calibri" w:hAnsi="Arial" w:cs="Arial"/>
          <w:iCs/>
          <w:sz w:val="22"/>
          <w:szCs w:val="22"/>
        </w:rPr>
        <w:t>Arakawa</w:t>
      </w:r>
      <w:proofErr w:type="spellEnd"/>
      <w:r w:rsidRPr="00B60EAD">
        <w:rPr>
          <w:rFonts w:ascii="Arial" w:eastAsia="Calibri" w:hAnsi="Arial" w:cs="Arial"/>
          <w:iCs/>
          <w:sz w:val="22"/>
          <w:szCs w:val="22"/>
        </w:rPr>
        <w:t xml:space="preserve"> H, </w:t>
      </w:r>
      <w:proofErr w:type="spellStart"/>
      <w:r w:rsidRPr="00B60EAD">
        <w:rPr>
          <w:rFonts w:ascii="Arial" w:eastAsia="Calibri" w:hAnsi="Arial" w:cs="Arial"/>
          <w:iCs/>
          <w:sz w:val="22"/>
          <w:szCs w:val="22"/>
        </w:rPr>
        <w:t>Carlsen</w:t>
      </w:r>
      <w:proofErr w:type="spellEnd"/>
      <w:r w:rsidRPr="00B60EAD">
        <w:rPr>
          <w:rFonts w:ascii="Arial" w:eastAsia="Calibri" w:hAnsi="Arial" w:cs="Arial"/>
          <w:iCs/>
          <w:sz w:val="22"/>
          <w:szCs w:val="22"/>
        </w:rPr>
        <w:t xml:space="preserve"> K, </w:t>
      </w:r>
      <w:proofErr w:type="spellStart"/>
      <w:r w:rsidRPr="00B60EAD">
        <w:rPr>
          <w:rFonts w:ascii="Arial" w:eastAsia="Calibri" w:hAnsi="Arial" w:cs="Arial"/>
          <w:iCs/>
          <w:sz w:val="22"/>
          <w:szCs w:val="22"/>
        </w:rPr>
        <w:t>Custovic</w:t>
      </w:r>
      <w:proofErr w:type="spellEnd"/>
      <w:r w:rsidRPr="00B60EAD">
        <w:rPr>
          <w:rFonts w:ascii="Arial" w:eastAsia="Calibri" w:hAnsi="Arial" w:cs="Arial"/>
          <w:iCs/>
          <w:sz w:val="22"/>
          <w:szCs w:val="22"/>
        </w:rPr>
        <w:t xml:space="preserve"> A, </w:t>
      </w:r>
      <w:proofErr w:type="spellStart"/>
      <w:r w:rsidRPr="00B60EAD">
        <w:rPr>
          <w:rFonts w:ascii="Arial" w:eastAsia="Calibri" w:hAnsi="Arial" w:cs="Arial"/>
          <w:iCs/>
          <w:sz w:val="22"/>
          <w:szCs w:val="22"/>
        </w:rPr>
        <w:t>Gern</w:t>
      </w:r>
      <w:proofErr w:type="spellEnd"/>
      <w:r w:rsidRPr="00B60EAD">
        <w:rPr>
          <w:rFonts w:ascii="Arial" w:eastAsia="Calibri" w:hAnsi="Arial" w:cs="Arial"/>
          <w:iCs/>
          <w:sz w:val="22"/>
          <w:szCs w:val="22"/>
        </w:rPr>
        <w:t xml:space="preserve"> J, </w:t>
      </w:r>
      <w:proofErr w:type="spellStart"/>
      <w:r w:rsidRPr="00B60EAD">
        <w:rPr>
          <w:rFonts w:ascii="Arial" w:eastAsia="Calibri" w:hAnsi="Arial" w:cs="Arial"/>
          <w:iCs/>
          <w:sz w:val="22"/>
          <w:szCs w:val="22"/>
        </w:rPr>
        <w:t>Lemanske</w:t>
      </w:r>
      <w:proofErr w:type="spellEnd"/>
      <w:r w:rsidRPr="00B60EAD">
        <w:rPr>
          <w:rFonts w:ascii="Arial" w:eastAsia="Calibri" w:hAnsi="Arial" w:cs="Arial"/>
          <w:iCs/>
          <w:sz w:val="22"/>
          <w:szCs w:val="22"/>
        </w:rPr>
        <w:t xml:space="preserve"> R</w:t>
      </w:r>
      <w:r w:rsidR="00055CAE">
        <w:rPr>
          <w:rFonts w:ascii="Arial" w:eastAsia="Calibri" w:hAnsi="Arial" w:cs="Arial"/>
          <w:iCs/>
          <w:sz w:val="22"/>
          <w:szCs w:val="22"/>
        </w:rPr>
        <w:t>,</w:t>
      </w:r>
      <w:r w:rsidRPr="00B60EAD">
        <w:rPr>
          <w:rFonts w:ascii="Arial" w:eastAsia="Calibri" w:hAnsi="Arial" w:cs="Arial"/>
          <w:iCs/>
          <w:sz w:val="22"/>
          <w:szCs w:val="22"/>
        </w:rPr>
        <w:t xml:space="preserve"> et al. International </w:t>
      </w:r>
      <w:proofErr w:type="spellStart"/>
      <w:r w:rsidRPr="00B60EAD">
        <w:rPr>
          <w:rFonts w:ascii="Arial" w:eastAsia="Calibri" w:hAnsi="Arial" w:cs="Arial"/>
          <w:iCs/>
          <w:sz w:val="22"/>
          <w:szCs w:val="22"/>
        </w:rPr>
        <w:t>consensus</w:t>
      </w:r>
      <w:proofErr w:type="spellEnd"/>
      <w:r w:rsidRPr="00B60EAD">
        <w:rPr>
          <w:rFonts w:ascii="Arial" w:eastAsia="Calibri" w:hAnsi="Arial" w:cs="Arial"/>
          <w:iCs/>
          <w:sz w:val="22"/>
          <w:szCs w:val="22"/>
        </w:rPr>
        <w:t xml:space="preserve"> </w:t>
      </w:r>
      <w:proofErr w:type="spellStart"/>
      <w:r w:rsidRPr="00B60EAD">
        <w:rPr>
          <w:rFonts w:ascii="Arial" w:eastAsia="Calibri" w:hAnsi="Arial" w:cs="Arial"/>
          <w:iCs/>
          <w:sz w:val="22"/>
          <w:szCs w:val="22"/>
        </w:rPr>
        <w:t>on</w:t>
      </w:r>
      <w:proofErr w:type="spellEnd"/>
      <w:r w:rsidRPr="00B60EAD">
        <w:rPr>
          <w:rFonts w:ascii="Arial" w:eastAsia="Calibri" w:hAnsi="Arial" w:cs="Arial"/>
          <w:iCs/>
          <w:sz w:val="22"/>
          <w:szCs w:val="22"/>
        </w:rPr>
        <w:t xml:space="preserve"> (ICON) </w:t>
      </w:r>
      <w:proofErr w:type="spellStart"/>
      <w:r w:rsidRPr="00B60EAD">
        <w:rPr>
          <w:rFonts w:ascii="Arial" w:eastAsia="Calibri" w:hAnsi="Arial" w:cs="Arial"/>
          <w:iCs/>
          <w:sz w:val="22"/>
          <w:szCs w:val="22"/>
        </w:rPr>
        <w:t>pediatric</w:t>
      </w:r>
      <w:proofErr w:type="spellEnd"/>
      <w:r w:rsidRPr="00B60EAD">
        <w:rPr>
          <w:rFonts w:ascii="Arial" w:eastAsia="Calibri" w:hAnsi="Arial" w:cs="Arial"/>
          <w:iCs/>
          <w:sz w:val="22"/>
          <w:szCs w:val="22"/>
        </w:rPr>
        <w:t xml:space="preserve"> </w:t>
      </w:r>
      <w:proofErr w:type="spellStart"/>
      <w:r w:rsidRPr="00B60EAD">
        <w:rPr>
          <w:rFonts w:ascii="Arial" w:eastAsia="Calibri" w:hAnsi="Arial" w:cs="Arial"/>
          <w:iCs/>
          <w:sz w:val="22"/>
          <w:szCs w:val="22"/>
        </w:rPr>
        <w:t>asthma</w:t>
      </w:r>
      <w:proofErr w:type="spellEnd"/>
      <w:r w:rsidRPr="00B60EAD">
        <w:rPr>
          <w:rFonts w:ascii="Arial" w:eastAsia="Calibri" w:hAnsi="Arial" w:cs="Arial"/>
          <w:iCs/>
          <w:sz w:val="22"/>
          <w:szCs w:val="22"/>
        </w:rPr>
        <w:t xml:space="preserve">. </w:t>
      </w:r>
      <w:proofErr w:type="spellStart"/>
      <w:r w:rsidRPr="00B60EAD">
        <w:rPr>
          <w:rFonts w:ascii="Arial" w:eastAsia="Calibri" w:hAnsi="Arial" w:cs="Arial"/>
          <w:iCs/>
          <w:sz w:val="22"/>
          <w:szCs w:val="22"/>
        </w:rPr>
        <w:t>Allergy</w:t>
      </w:r>
      <w:proofErr w:type="spellEnd"/>
      <w:r w:rsidRPr="00B60EAD">
        <w:rPr>
          <w:rFonts w:ascii="Arial" w:eastAsia="Calibri" w:hAnsi="Arial" w:cs="Arial"/>
          <w:iCs/>
          <w:sz w:val="22"/>
          <w:szCs w:val="22"/>
        </w:rPr>
        <w:t xml:space="preserve">. 2012; </w:t>
      </w:r>
      <w:r w:rsidRPr="00B60EAD">
        <w:rPr>
          <w:rFonts w:ascii="Arial" w:eastAsia="Calibri" w:hAnsi="Arial" w:cs="Arial"/>
          <w:bCs/>
          <w:iCs/>
          <w:sz w:val="22"/>
          <w:szCs w:val="22"/>
        </w:rPr>
        <w:t>67</w:t>
      </w:r>
      <w:r w:rsidRPr="00B60EAD">
        <w:rPr>
          <w:rFonts w:ascii="Arial" w:eastAsia="Calibri" w:hAnsi="Arial" w:cs="Arial"/>
          <w:iCs/>
          <w:sz w:val="22"/>
          <w:szCs w:val="22"/>
        </w:rPr>
        <w:t>: 976–997</w:t>
      </w:r>
      <w:r w:rsidR="00055CAE">
        <w:rPr>
          <w:rFonts w:ascii="Arial" w:eastAsia="Calibri" w:hAnsi="Arial" w:cs="Arial"/>
          <w:iCs/>
          <w:sz w:val="22"/>
          <w:szCs w:val="22"/>
        </w:rPr>
        <w:t>.</w:t>
      </w:r>
    </w:p>
    <w:p w14:paraId="39284201" w14:textId="77777777" w:rsidR="0028623B" w:rsidRDefault="0028623B" w:rsidP="00684A93">
      <w:pPr>
        <w:pStyle w:val="Textonotaalfinal"/>
        <w:spacing w:line="360" w:lineRule="auto"/>
        <w:jc w:val="both"/>
        <w:rPr>
          <w:rFonts w:ascii="Arial" w:hAnsi="Arial" w:cs="Arial"/>
          <w:sz w:val="22"/>
          <w:szCs w:val="22"/>
        </w:rPr>
      </w:pPr>
    </w:p>
    <w:p w14:paraId="5878F269" w14:textId="77777777" w:rsidR="00BD5B10" w:rsidRPr="00BD5B10" w:rsidRDefault="00B60EAD" w:rsidP="00684A93">
      <w:pPr>
        <w:pStyle w:val="Textonotaalfinal"/>
        <w:spacing w:line="360" w:lineRule="auto"/>
        <w:jc w:val="both"/>
        <w:rPr>
          <w:rFonts w:ascii="Arial" w:hAnsi="Arial" w:cs="Arial"/>
          <w:sz w:val="22"/>
          <w:szCs w:val="22"/>
        </w:rPr>
      </w:pPr>
      <w:proofErr w:type="gramStart"/>
      <w:r w:rsidRPr="00B60EAD">
        <w:rPr>
          <w:rFonts w:ascii="Arial" w:hAnsi="Arial" w:cs="Arial"/>
          <w:sz w:val="22"/>
          <w:szCs w:val="22"/>
          <w:lang w:val="en-US"/>
        </w:rPr>
        <w:t>2</w:t>
      </w:r>
      <w:r w:rsidR="00BD5B10" w:rsidRPr="00B60EAD">
        <w:rPr>
          <w:rFonts w:ascii="Arial" w:hAnsi="Arial" w:cs="Arial"/>
          <w:sz w:val="22"/>
          <w:szCs w:val="22"/>
          <w:lang w:val="en-US"/>
        </w:rPr>
        <w:t>.-</w:t>
      </w:r>
      <w:proofErr w:type="gramEnd"/>
      <w:r w:rsidR="00BD5B10" w:rsidRPr="00B60EAD">
        <w:rPr>
          <w:rFonts w:ascii="Arial" w:hAnsi="Arial" w:cs="Arial"/>
          <w:sz w:val="22"/>
          <w:szCs w:val="22"/>
          <w:lang w:val="en-US"/>
        </w:rPr>
        <w:t xml:space="preserve"> Global </w:t>
      </w:r>
      <w:proofErr w:type="spellStart"/>
      <w:r w:rsidR="00BD5B10" w:rsidRPr="00B60EAD">
        <w:rPr>
          <w:rFonts w:ascii="Arial" w:hAnsi="Arial" w:cs="Arial"/>
          <w:sz w:val="22"/>
          <w:szCs w:val="22"/>
          <w:lang w:val="en-US"/>
        </w:rPr>
        <w:t>Initative</w:t>
      </w:r>
      <w:proofErr w:type="spellEnd"/>
      <w:r w:rsidR="00BD5B10" w:rsidRPr="00B60EAD">
        <w:rPr>
          <w:rFonts w:ascii="Arial" w:hAnsi="Arial" w:cs="Arial"/>
          <w:sz w:val="22"/>
          <w:szCs w:val="22"/>
          <w:lang w:val="en-US"/>
        </w:rPr>
        <w:t xml:space="preserve"> for Asthma (GINA). </w:t>
      </w:r>
      <w:r w:rsidR="00BD5B10" w:rsidRPr="00BD5B10">
        <w:rPr>
          <w:rFonts w:ascii="Arial" w:hAnsi="Arial" w:cs="Arial"/>
          <w:sz w:val="22"/>
          <w:szCs w:val="22"/>
        </w:rPr>
        <w:t xml:space="preserve">Disponible en: </w:t>
      </w:r>
      <w:hyperlink r:id="rId7" w:history="1">
        <w:r w:rsidR="00BD5B10" w:rsidRPr="00BD5B10">
          <w:rPr>
            <w:rStyle w:val="Hipervnculo"/>
            <w:rFonts w:ascii="Arial" w:hAnsi="Arial" w:cs="Arial"/>
            <w:sz w:val="22"/>
            <w:szCs w:val="22"/>
          </w:rPr>
          <w:t>www.ginasthma.com</w:t>
        </w:r>
      </w:hyperlink>
    </w:p>
    <w:p w14:paraId="32F87C03" w14:textId="77777777" w:rsidR="00BD5B10" w:rsidRPr="00BD5B10" w:rsidRDefault="00BD5B10" w:rsidP="00684A93">
      <w:pPr>
        <w:pStyle w:val="Textonotaalfinal"/>
        <w:spacing w:line="360" w:lineRule="auto"/>
        <w:jc w:val="both"/>
        <w:rPr>
          <w:rFonts w:ascii="Arial" w:hAnsi="Arial" w:cs="Arial"/>
          <w:sz w:val="22"/>
          <w:szCs w:val="22"/>
        </w:rPr>
      </w:pPr>
    </w:p>
    <w:p w14:paraId="01BA5F14" w14:textId="77777777" w:rsidR="004010DB" w:rsidRPr="00684A93" w:rsidRDefault="00B60EAD" w:rsidP="00684A93">
      <w:pPr>
        <w:pStyle w:val="Textonotaalfinal"/>
        <w:spacing w:line="360" w:lineRule="auto"/>
        <w:jc w:val="both"/>
        <w:rPr>
          <w:rFonts w:ascii="Arial" w:hAnsi="Arial" w:cs="Arial"/>
          <w:sz w:val="22"/>
          <w:szCs w:val="22"/>
        </w:rPr>
      </w:pPr>
      <w:r>
        <w:rPr>
          <w:rFonts w:ascii="Arial" w:hAnsi="Arial" w:cs="Arial"/>
          <w:sz w:val="22"/>
          <w:szCs w:val="22"/>
        </w:rPr>
        <w:t>3</w:t>
      </w:r>
      <w:r w:rsidR="004010DB" w:rsidRPr="00684A93">
        <w:rPr>
          <w:rFonts w:ascii="Arial" w:hAnsi="Arial" w:cs="Arial"/>
          <w:sz w:val="22"/>
          <w:szCs w:val="22"/>
        </w:rPr>
        <w:t>.- Pérez-Yarza EG, Villa JR, Cobos N, Navarro M, Salcedo A, Martin C</w:t>
      </w:r>
      <w:r w:rsidR="00055CAE">
        <w:rPr>
          <w:rFonts w:ascii="Arial" w:hAnsi="Arial" w:cs="Arial"/>
          <w:sz w:val="22"/>
          <w:szCs w:val="22"/>
        </w:rPr>
        <w:t>,</w:t>
      </w:r>
      <w:r w:rsidR="004010DB" w:rsidRPr="00684A93">
        <w:rPr>
          <w:rFonts w:ascii="Arial" w:hAnsi="Arial" w:cs="Arial"/>
          <w:sz w:val="22"/>
          <w:szCs w:val="22"/>
        </w:rPr>
        <w:t xml:space="preserve"> et al. Espirometría forzada en preescolares sanos bajo las recomendaciones de la ATS/ERS: estudio CANDELA. </w:t>
      </w:r>
      <w:proofErr w:type="spellStart"/>
      <w:r w:rsidR="004010DB" w:rsidRPr="00684A93">
        <w:rPr>
          <w:rFonts w:ascii="Arial" w:hAnsi="Arial" w:cs="Arial"/>
          <w:sz w:val="22"/>
          <w:szCs w:val="22"/>
        </w:rPr>
        <w:t>An</w:t>
      </w:r>
      <w:proofErr w:type="spellEnd"/>
      <w:r w:rsidR="004010DB" w:rsidRPr="00684A93">
        <w:rPr>
          <w:rFonts w:ascii="Arial" w:hAnsi="Arial" w:cs="Arial"/>
          <w:sz w:val="22"/>
          <w:szCs w:val="22"/>
        </w:rPr>
        <w:t xml:space="preserve"> </w:t>
      </w:r>
      <w:proofErr w:type="spellStart"/>
      <w:r w:rsidR="004010DB" w:rsidRPr="00684A93">
        <w:rPr>
          <w:rFonts w:ascii="Arial" w:hAnsi="Arial" w:cs="Arial"/>
          <w:sz w:val="22"/>
          <w:szCs w:val="22"/>
        </w:rPr>
        <w:t>Pediatr</w:t>
      </w:r>
      <w:proofErr w:type="spellEnd"/>
      <w:r w:rsidR="004010DB" w:rsidRPr="00684A93">
        <w:rPr>
          <w:rFonts w:ascii="Arial" w:hAnsi="Arial" w:cs="Arial"/>
          <w:sz w:val="22"/>
          <w:szCs w:val="22"/>
        </w:rPr>
        <w:t xml:space="preserve"> (</w:t>
      </w:r>
      <w:proofErr w:type="spellStart"/>
      <w:r w:rsidR="004010DB" w:rsidRPr="00684A93">
        <w:rPr>
          <w:rFonts w:ascii="Arial" w:hAnsi="Arial" w:cs="Arial"/>
          <w:sz w:val="22"/>
          <w:szCs w:val="22"/>
        </w:rPr>
        <w:t>Barc</w:t>
      </w:r>
      <w:proofErr w:type="spellEnd"/>
      <w:r w:rsidR="004010DB" w:rsidRPr="00684A93">
        <w:rPr>
          <w:rFonts w:ascii="Arial" w:hAnsi="Arial" w:cs="Arial"/>
          <w:sz w:val="22"/>
          <w:szCs w:val="22"/>
        </w:rPr>
        <w:t>)</w:t>
      </w:r>
      <w:r w:rsidR="00055CAE">
        <w:rPr>
          <w:rFonts w:ascii="Arial" w:hAnsi="Arial" w:cs="Arial"/>
          <w:sz w:val="22"/>
          <w:szCs w:val="22"/>
        </w:rPr>
        <w:t>,</w:t>
      </w:r>
      <w:r w:rsidR="004010DB" w:rsidRPr="00684A93">
        <w:rPr>
          <w:rFonts w:ascii="Arial" w:hAnsi="Arial" w:cs="Arial"/>
          <w:sz w:val="22"/>
          <w:szCs w:val="22"/>
        </w:rPr>
        <w:t xml:space="preserve"> 2009;70:3-11.</w:t>
      </w:r>
    </w:p>
    <w:p w14:paraId="65DE2987" w14:textId="77777777" w:rsidR="004010DB" w:rsidRPr="00684A93" w:rsidRDefault="004010DB" w:rsidP="00684A93">
      <w:pPr>
        <w:pStyle w:val="Textonotaalfinal"/>
        <w:spacing w:line="360" w:lineRule="auto"/>
        <w:jc w:val="both"/>
        <w:rPr>
          <w:rFonts w:ascii="Arial" w:hAnsi="Arial" w:cs="Arial"/>
          <w:sz w:val="22"/>
          <w:szCs w:val="22"/>
        </w:rPr>
      </w:pPr>
    </w:p>
    <w:p w14:paraId="16EC00C8" w14:textId="77777777" w:rsidR="006007DE" w:rsidRPr="00684A93" w:rsidRDefault="00B60EAD" w:rsidP="00684A93">
      <w:pPr>
        <w:spacing w:line="360" w:lineRule="auto"/>
        <w:jc w:val="both"/>
        <w:rPr>
          <w:rFonts w:ascii="Arial" w:hAnsi="Arial" w:cs="Arial"/>
        </w:rPr>
      </w:pPr>
      <w:r>
        <w:rPr>
          <w:rFonts w:ascii="Arial" w:eastAsia="Calibri" w:hAnsi="Arial" w:cs="Arial"/>
        </w:rPr>
        <w:t>4</w:t>
      </w:r>
      <w:r w:rsidR="004010DB" w:rsidRPr="00684A93">
        <w:rPr>
          <w:rFonts w:ascii="Arial" w:eastAsia="Calibri" w:hAnsi="Arial" w:cs="Arial"/>
        </w:rPr>
        <w:t xml:space="preserve">.- </w:t>
      </w:r>
      <w:proofErr w:type="spellStart"/>
      <w:r w:rsidR="004010DB" w:rsidRPr="00684A93">
        <w:rPr>
          <w:rFonts w:ascii="Arial" w:eastAsia="Calibri" w:hAnsi="Arial" w:cs="Arial"/>
        </w:rPr>
        <w:t>Kort</w:t>
      </w:r>
      <w:r w:rsidR="004010DB" w:rsidRPr="00684A93">
        <w:rPr>
          <w:rFonts w:ascii="Arial" w:hAnsi="Arial" w:cs="Arial"/>
        </w:rPr>
        <w:t>a</w:t>
      </w:r>
      <w:proofErr w:type="spellEnd"/>
      <w:r w:rsidR="004010DB" w:rsidRPr="00684A93">
        <w:rPr>
          <w:rFonts w:ascii="Arial" w:hAnsi="Arial" w:cs="Arial"/>
        </w:rPr>
        <w:t xml:space="preserve"> </w:t>
      </w:r>
      <w:proofErr w:type="spellStart"/>
      <w:r w:rsidR="004010DB" w:rsidRPr="00684A93">
        <w:rPr>
          <w:rFonts w:ascii="Arial" w:hAnsi="Arial" w:cs="Arial"/>
        </w:rPr>
        <w:t>Murua</w:t>
      </w:r>
      <w:proofErr w:type="spellEnd"/>
      <w:r w:rsidR="004010DB" w:rsidRPr="00684A93">
        <w:rPr>
          <w:rFonts w:ascii="Arial" w:hAnsi="Arial" w:cs="Arial"/>
        </w:rPr>
        <w:t xml:space="preserve"> J, </w:t>
      </w:r>
      <w:proofErr w:type="spellStart"/>
      <w:r w:rsidR="004010DB" w:rsidRPr="00684A93">
        <w:rPr>
          <w:rFonts w:ascii="Arial" w:hAnsi="Arial" w:cs="Arial"/>
        </w:rPr>
        <w:t>Sardon</w:t>
      </w:r>
      <w:proofErr w:type="spellEnd"/>
      <w:r w:rsidR="004010DB" w:rsidRPr="00684A93">
        <w:rPr>
          <w:rFonts w:ascii="Arial" w:hAnsi="Arial" w:cs="Arial"/>
        </w:rPr>
        <w:t xml:space="preserve"> Prado O. Función pulmonar en niños: la espirometría forzada(I). En: JM Pino,</w:t>
      </w:r>
      <w:r w:rsidR="00055CAE">
        <w:rPr>
          <w:rFonts w:ascii="Arial" w:hAnsi="Arial" w:cs="Arial"/>
        </w:rPr>
        <w:t xml:space="preserve"> F </w:t>
      </w:r>
      <w:r w:rsidR="004010DB" w:rsidRPr="00684A93">
        <w:rPr>
          <w:rFonts w:ascii="Arial" w:hAnsi="Arial" w:cs="Arial"/>
        </w:rPr>
        <w:t>García eds. Monografías. El estudio de la función respiratoria. La exploración funcional respiratoria en niños. Madrid: Ed.</w:t>
      </w:r>
      <w:r w:rsidR="00055CAE">
        <w:rPr>
          <w:rFonts w:ascii="Arial" w:hAnsi="Arial" w:cs="Arial"/>
        </w:rPr>
        <w:t xml:space="preserve"> </w:t>
      </w:r>
      <w:r w:rsidR="004010DB" w:rsidRPr="00684A93">
        <w:rPr>
          <w:rFonts w:ascii="Arial" w:hAnsi="Arial" w:cs="Arial"/>
        </w:rPr>
        <w:t>Sanitaria 2000, 2008. p.127-</w:t>
      </w:r>
      <w:r w:rsidR="00055CAE">
        <w:rPr>
          <w:rFonts w:ascii="Arial" w:hAnsi="Arial" w:cs="Arial"/>
        </w:rPr>
        <w:t>1</w:t>
      </w:r>
      <w:r w:rsidR="004010DB" w:rsidRPr="00684A93">
        <w:rPr>
          <w:rFonts w:ascii="Arial" w:hAnsi="Arial" w:cs="Arial"/>
        </w:rPr>
        <w:t>60.</w:t>
      </w:r>
    </w:p>
    <w:p w14:paraId="76E6AFE0" w14:textId="77777777" w:rsidR="004010DB" w:rsidRPr="00684A93" w:rsidRDefault="00B60EAD" w:rsidP="00684A93">
      <w:pPr>
        <w:spacing w:line="360" w:lineRule="auto"/>
        <w:jc w:val="both"/>
        <w:rPr>
          <w:rFonts w:ascii="Arial" w:hAnsi="Arial" w:cs="Arial"/>
          <w:lang w:val="en-US"/>
        </w:rPr>
      </w:pPr>
      <w:r>
        <w:rPr>
          <w:rFonts w:ascii="Arial" w:hAnsi="Arial" w:cs="Arial"/>
        </w:rPr>
        <w:lastRenderedPageBreak/>
        <w:t>5</w:t>
      </w:r>
      <w:r w:rsidR="004010DB" w:rsidRPr="0028623B">
        <w:rPr>
          <w:rFonts w:ascii="Arial" w:hAnsi="Arial" w:cs="Arial"/>
        </w:rPr>
        <w:t xml:space="preserve">.- </w:t>
      </w:r>
      <w:proofErr w:type="spellStart"/>
      <w:r w:rsidR="004010DB" w:rsidRPr="0028623B">
        <w:rPr>
          <w:rFonts w:ascii="Arial" w:hAnsi="Arial" w:cs="Arial"/>
        </w:rPr>
        <w:t>Wildhaber</w:t>
      </w:r>
      <w:proofErr w:type="spellEnd"/>
      <w:r w:rsidR="004010DB" w:rsidRPr="0028623B">
        <w:rPr>
          <w:rFonts w:ascii="Arial" w:hAnsi="Arial" w:cs="Arial"/>
        </w:rPr>
        <w:t xml:space="preserve"> J, </w:t>
      </w:r>
      <w:proofErr w:type="spellStart"/>
      <w:r w:rsidR="004010DB" w:rsidRPr="0028623B">
        <w:rPr>
          <w:rFonts w:ascii="Arial" w:hAnsi="Arial" w:cs="Arial"/>
        </w:rPr>
        <w:t>Hammer</w:t>
      </w:r>
      <w:proofErr w:type="spellEnd"/>
      <w:r w:rsidR="004010DB" w:rsidRPr="0028623B">
        <w:rPr>
          <w:rFonts w:ascii="Arial" w:hAnsi="Arial" w:cs="Arial"/>
        </w:rPr>
        <w:t xml:space="preserve"> J </w:t>
      </w:r>
      <w:proofErr w:type="spellStart"/>
      <w:r w:rsidR="004010DB" w:rsidRPr="0028623B">
        <w:rPr>
          <w:rFonts w:ascii="Arial" w:hAnsi="Arial" w:cs="Arial"/>
        </w:rPr>
        <w:t>Asthma</w:t>
      </w:r>
      <w:proofErr w:type="spellEnd"/>
      <w:r w:rsidR="004010DB" w:rsidRPr="0028623B">
        <w:rPr>
          <w:rFonts w:ascii="Arial" w:hAnsi="Arial" w:cs="Arial"/>
        </w:rPr>
        <w:t xml:space="preserve"> and </w:t>
      </w:r>
      <w:proofErr w:type="spellStart"/>
      <w:r w:rsidR="004010DB" w:rsidRPr="0028623B">
        <w:rPr>
          <w:rFonts w:ascii="Arial" w:hAnsi="Arial" w:cs="Arial"/>
        </w:rPr>
        <w:t>wheezing</w:t>
      </w:r>
      <w:proofErr w:type="spellEnd"/>
      <w:r w:rsidR="004010DB" w:rsidRPr="0028623B">
        <w:rPr>
          <w:rFonts w:ascii="Arial" w:hAnsi="Arial" w:cs="Arial"/>
        </w:rPr>
        <w:t xml:space="preserve"> </w:t>
      </w:r>
      <w:proofErr w:type="spellStart"/>
      <w:r w:rsidR="004010DB" w:rsidRPr="0028623B">
        <w:rPr>
          <w:rFonts w:ascii="Arial" w:hAnsi="Arial" w:cs="Arial"/>
        </w:rPr>
        <w:t>disorders</w:t>
      </w:r>
      <w:proofErr w:type="spellEnd"/>
      <w:r w:rsidR="004010DB" w:rsidRPr="0028623B">
        <w:rPr>
          <w:rFonts w:ascii="Arial" w:hAnsi="Arial" w:cs="Arial"/>
        </w:rPr>
        <w:t>. En:</w:t>
      </w:r>
      <w:r w:rsidR="00067806" w:rsidRPr="0028623B">
        <w:rPr>
          <w:rFonts w:ascii="Arial" w:hAnsi="Arial" w:cs="Arial"/>
        </w:rPr>
        <w:t xml:space="preserve"> </w:t>
      </w:r>
      <w:proofErr w:type="spellStart"/>
      <w:r w:rsidR="004010DB" w:rsidRPr="0028623B">
        <w:rPr>
          <w:rFonts w:ascii="Arial" w:hAnsi="Arial" w:cs="Arial"/>
        </w:rPr>
        <w:t>Paediatric</w:t>
      </w:r>
      <w:proofErr w:type="spellEnd"/>
      <w:r w:rsidR="004010DB" w:rsidRPr="0028623B">
        <w:rPr>
          <w:rFonts w:ascii="Arial" w:hAnsi="Arial" w:cs="Arial"/>
        </w:rPr>
        <w:t xml:space="preserve"> </w:t>
      </w:r>
      <w:proofErr w:type="spellStart"/>
      <w:r w:rsidR="004010DB" w:rsidRPr="0028623B">
        <w:rPr>
          <w:rFonts w:ascii="Arial" w:hAnsi="Arial" w:cs="Arial"/>
        </w:rPr>
        <w:t>Lung</w:t>
      </w:r>
      <w:proofErr w:type="spellEnd"/>
      <w:r w:rsidR="004010DB" w:rsidRPr="0028623B">
        <w:rPr>
          <w:rFonts w:ascii="Arial" w:hAnsi="Arial" w:cs="Arial"/>
        </w:rPr>
        <w:t xml:space="preserve"> </w:t>
      </w:r>
      <w:proofErr w:type="spellStart"/>
      <w:r w:rsidR="004010DB" w:rsidRPr="0028623B">
        <w:rPr>
          <w:rFonts w:ascii="Arial" w:hAnsi="Arial" w:cs="Arial"/>
        </w:rPr>
        <w:t>Function</w:t>
      </w:r>
      <w:proofErr w:type="spellEnd"/>
      <w:r w:rsidR="004010DB" w:rsidRPr="0028623B">
        <w:rPr>
          <w:rFonts w:ascii="Arial" w:hAnsi="Arial" w:cs="Arial"/>
        </w:rPr>
        <w:t xml:space="preserve"> Frey U and </w:t>
      </w:r>
      <w:proofErr w:type="spellStart"/>
      <w:r w:rsidR="004010DB" w:rsidRPr="0028623B">
        <w:rPr>
          <w:rFonts w:ascii="Arial" w:hAnsi="Arial" w:cs="Arial"/>
        </w:rPr>
        <w:t>Merkus</w:t>
      </w:r>
      <w:proofErr w:type="spellEnd"/>
      <w:r w:rsidR="004010DB" w:rsidRPr="0028623B">
        <w:rPr>
          <w:rFonts w:ascii="Arial" w:hAnsi="Arial" w:cs="Arial"/>
        </w:rPr>
        <w:t xml:space="preserve"> PJFM eds. </w:t>
      </w:r>
      <w:proofErr w:type="gramStart"/>
      <w:r w:rsidR="004010DB" w:rsidRPr="00684A93">
        <w:rPr>
          <w:rFonts w:ascii="Arial" w:hAnsi="Arial" w:cs="Arial"/>
          <w:lang w:val="en-US"/>
        </w:rPr>
        <w:t>Euro</w:t>
      </w:r>
      <w:r w:rsidR="00055CAE">
        <w:rPr>
          <w:rFonts w:ascii="Arial" w:hAnsi="Arial" w:cs="Arial"/>
          <w:lang w:val="en-US"/>
        </w:rPr>
        <w:t>pean Respiratory Monograph.</w:t>
      </w:r>
      <w:proofErr w:type="gramEnd"/>
      <w:r w:rsidR="00055CAE">
        <w:rPr>
          <w:rFonts w:ascii="Arial" w:hAnsi="Arial" w:cs="Arial"/>
          <w:lang w:val="en-US"/>
        </w:rPr>
        <w:t xml:space="preserve"> </w:t>
      </w:r>
      <w:proofErr w:type="gramStart"/>
      <w:r w:rsidR="00055CAE">
        <w:rPr>
          <w:rFonts w:ascii="Arial" w:hAnsi="Arial" w:cs="Arial"/>
          <w:lang w:val="en-US"/>
        </w:rPr>
        <w:t>2010; 47.</w:t>
      </w:r>
      <w:proofErr w:type="gramEnd"/>
      <w:r w:rsidR="00055CAE">
        <w:rPr>
          <w:rFonts w:ascii="Arial" w:hAnsi="Arial" w:cs="Arial"/>
          <w:lang w:val="en-US"/>
        </w:rPr>
        <w:t xml:space="preserve"> </w:t>
      </w:r>
      <w:proofErr w:type="gramStart"/>
      <w:r w:rsidR="004010DB" w:rsidRPr="00684A93">
        <w:rPr>
          <w:rFonts w:ascii="Arial" w:hAnsi="Arial" w:cs="Arial"/>
          <w:lang w:val="en-US"/>
        </w:rPr>
        <w:t>p</w:t>
      </w:r>
      <w:proofErr w:type="gramEnd"/>
      <w:r w:rsidR="004010DB" w:rsidRPr="00684A93">
        <w:rPr>
          <w:rFonts w:ascii="Arial" w:hAnsi="Arial" w:cs="Arial"/>
          <w:lang w:val="en-US"/>
        </w:rPr>
        <w:t>.209-224</w:t>
      </w:r>
    </w:p>
    <w:p w14:paraId="0AF61F90" w14:textId="77777777" w:rsidR="00684A93" w:rsidRPr="00B60EAD" w:rsidRDefault="00B60EAD" w:rsidP="00684A93">
      <w:pPr>
        <w:spacing w:after="0" w:line="360" w:lineRule="auto"/>
        <w:jc w:val="both"/>
        <w:rPr>
          <w:rFonts w:ascii="Arial" w:eastAsia="Times New Roman" w:hAnsi="Arial" w:cs="Arial"/>
          <w:lang w:val="it-IT" w:eastAsia="es-ES"/>
        </w:rPr>
      </w:pPr>
      <w:proofErr w:type="gramStart"/>
      <w:r>
        <w:rPr>
          <w:rFonts w:ascii="Arial" w:hAnsi="Arial" w:cs="Arial"/>
          <w:lang w:val="en-US"/>
        </w:rPr>
        <w:t>6</w:t>
      </w:r>
      <w:r w:rsidR="00684A93" w:rsidRPr="00ED39FE">
        <w:rPr>
          <w:rFonts w:ascii="Arial" w:hAnsi="Arial" w:cs="Arial"/>
          <w:lang w:val="en-US"/>
        </w:rPr>
        <w:t>.-</w:t>
      </w:r>
      <w:proofErr w:type="gramEnd"/>
      <w:r w:rsidR="00684A93" w:rsidRPr="00ED39FE">
        <w:rPr>
          <w:rFonts w:ascii="Arial" w:hAnsi="Arial" w:cs="Arial"/>
          <w:lang w:val="en-US"/>
        </w:rPr>
        <w:t xml:space="preserve"> </w:t>
      </w:r>
      <w:r w:rsidR="00684A93" w:rsidRPr="00684A93">
        <w:rPr>
          <w:rFonts w:ascii="Arial" w:eastAsia="Times New Roman" w:hAnsi="Arial" w:cs="Arial"/>
          <w:bCs/>
          <w:lang w:val="en-GB" w:eastAsia="es-ES"/>
        </w:rPr>
        <w:t>Miller MR</w:t>
      </w:r>
      <w:r w:rsidR="00684A93" w:rsidRPr="00684A93">
        <w:rPr>
          <w:rFonts w:ascii="Arial" w:eastAsia="Times New Roman" w:hAnsi="Arial" w:cs="Arial"/>
          <w:lang w:val="en-GB" w:eastAsia="es-ES"/>
        </w:rPr>
        <w:t xml:space="preserve">, Hankinson J, </w:t>
      </w:r>
      <w:proofErr w:type="spellStart"/>
      <w:r w:rsidR="00684A93" w:rsidRPr="00684A93">
        <w:rPr>
          <w:rFonts w:ascii="Arial" w:eastAsia="Times New Roman" w:hAnsi="Arial" w:cs="Arial"/>
          <w:lang w:val="en-GB" w:eastAsia="es-ES"/>
        </w:rPr>
        <w:t>Brusasco</w:t>
      </w:r>
      <w:proofErr w:type="spellEnd"/>
      <w:r w:rsidR="00684A93" w:rsidRPr="00684A93">
        <w:rPr>
          <w:rFonts w:ascii="Arial" w:eastAsia="Times New Roman" w:hAnsi="Arial" w:cs="Arial"/>
          <w:lang w:val="en-GB" w:eastAsia="es-ES"/>
        </w:rPr>
        <w:t xml:space="preserve"> V, Burgos F, </w:t>
      </w:r>
      <w:proofErr w:type="spellStart"/>
      <w:r w:rsidR="00684A93" w:rsidRPr="00684A93">
        <w:rPr>
          <w:rFonts w:ascii="Arial" w:eastAsia="Times New Roman" w:hAnsi="Arial" w:cs="Arial"/>
          <w:lang w:val="en-GB" w:eastAsia="es-ES"/>
        </w:rPr>
        <w:t>Casaburi</w:t>
      </w:r>
      <w:proofErr w:type="spellEnd"/>
      <w:r w:rsidR="00684A93" w:rsidRPr="00684A93">
        <w:rPr>
          <w:rFonts w:ascii="Arial" w:eastAsia="Times New Roman" w:hAnsi="Arial" w:cs="Arial"/>
          <w:lang w:val="en-GB" w:eastAsia="es-ES"/>
        </w:rPr>
        <w:t xml:space="preserve"> R, Coates A</w:t>
      </w:r>
      <w:r w:rsidR="00055CAE">
        <w:rPr>
          <w:rFonts w:ascii="Arial" w:eastAsia="Times New Roman" w:hAnsi="Arial" w:cs="Arial"/>
          <w:lang w:val="en-GB" w:eastAsia="es-ES"/>
        </w:rPr>
        <w:t>,</w:t>
      </w:r>
      <w:r w:rsidR="00684A93" w:rsidRPr="00684A93">
        <w:rPr>
          <w:rFonts w:ascii="Arial" w:eastAsia="Times New Roman" w:hAnsi="Arial" w:cs="Arial"/>
          <w:lang w:val="en-GB" w:eastAsia="es-ES"/>
        </w:rPr>
        <w:t xml:space="preserve"> et al. </w:t>
      </w:r>
      <w:hyperlink r:id="rId8" w:history="1">
        <w:r w:rsidR="00684A93" w:rsidRPr="00BD5B10">
          <w:rPr>
            <w:rFonts w:ascii="Arial" w:eastAsia="Times New Roman" w:hAnsi="Arial" w:cs="Arial"/>
            <w:lang w:val="en-GB" w:eastAsia="es-ES"/>
          </w:rPr>
          <w:t xml:space="preserve">Standardisation of </w:t>
        </w:r>
        <w:proofErr w:type="spellStart"/>
        <w:r w:rsidR="00684A93" w:rsidRPr="00BD5B10">
          <w:rPr>
            <w:rFonts w:ascii="Arial" w:eastAsia="Times New Roman" w:hAnsi="Arial" w:cs="Arial"/>
            <w:lang w:val="en-GB" w:eastAsia="es-ES"/>
          </w:rPr>
          <w:t>spirometry</w:t>
        </w:r>
        <w:proofErr w:type="spellEnd"/>
        <w:r w:rsidR="00684A93" w:rsidRPr="00BD5B10">
          <w:rPr>
            <w:rFonts w:ascii="Arial" w:eastAsia="Times New Roman" w:hAnsi="Arial" w:cs="Arial"/>
            <w:lang w:val="en-GB" w:eastAsia="es-ES"/>
          </w:rPr>
          <w:t>.</w:t>
        </w:r>
      </w:hyperlink>
      <w:r w:rsidR="00684A93" w:rsidRPr="00684A93">
        <w:rPr>
          <w:rFonts w:ascii="Arial" w:eastAsia="Times New Roman" w:hAnsi="Arial" w:cs="Arial"/>
          <w:lang w:val="en-US" w:eastAsia="es-ES"/>
        </w:rPr>
        <w:t xml:space="preserve"> </w:t>
      </w:r>
      <w:proofErr w:type="spellStart"/>
      <w:r w:rsidR="00684A93" w:rsidRPr="00B60EAD">
        <w:rPr>
          <w:rFonts w:ascii="Arial" w:eastAsia="Times New Roman" w:hAnsi="Arial" w:cs="Arial"/>
          <w:lang w:val="it-IT" w:eastAsia="es-ES"/>
        </w:rPr>
        <w:t>Eur</w:t>
      </w:r>
      <w:proofErr w:type="spellEnd"/>
      <w:r w:rsidR="00684A93" w:rsidRPr="00B60EAD">
        <w:rPr>
          <w:rFonts w:ascii="Arial" w:eastAsia="Times New Roman" w:hAnsi="Arial" w:cs="Arial"/>
          <w:lang w:val="it-IT" w:eastAsia="es-ES"/>
        </w:rPr>
        <w:t xml:space="preserve"> </w:t>
      </w:r>
      <w:proofErr w:type="spellStart"/>
      <w:r w:rsidR="00684A93" w:rsidRPr="00B60EAD">
        <w:rPr>
          <w:rFonts w:ascii="Arial" w:eastAsia="Times New Roman" w:hAnsi="Arial" w:cs="Arial"/>
          <w:lang w:val="it-IT" w:eastAsia="es-ES"/>
        </w:rPr>
        <w:t>Respir</w:t>
      </w:r>
      <w:proofErr w:type="spellEnd"/>
      <w:r w:rsidR="00684A93" w:rsidRPr="00B60EAD">
        <w:rPr>
          <w:rFonts w:ascii="Arial" w:eastAsia="Times New Roman" w:hAnsi="Arial" w:cs="Arial"/>
          <w:lang w:val="it-IT" w:eastAsia="es-ES"/>
        </w:rPr>
        <w:t xml:space="preserve"> </w:t>
      </w:r>
      <w:proofErr w:type="gramStart"/>
      <w:r w:rsidR="00684A93" w:rsidRPr="00B60EAD">
        <w:rPr>
          <w:rFonts w:ascii="Arial" w:eastAsia="Times New Roman" w:hAnsi="Arial" w:cs="Arial"/>
          <w:lang w:val="it-IT" w:eastAsia="es-ES"/>
        </w:rPr>
        <w:t>J.</w:t>
      </w:r>
      <w:proofErr w:type="gramEnd"/>
      <w:r w:rsidR="00684A93" w:rsidRPr="00B60EAD">
        <w:rPr>
          <w:rFonts w:ascii="Arial" w:eastAsia="Times New Roman" w:hAnsi="Arial" w:cs="Arial"/>
          <w:lang w:val="it-IT" w:eastAsia="es-ES"/>
        </w:rPr>
        <w:t xml:space="preserve"> </w:t>
      </w:r>
      <w:r w:rsidR="00684A93" w:rsidRPr="00B60EAD">
        <w:rPr>
          <w:rFonts w:ascii="Arial" w:eastAsia="Times New Roman" w:hAnsi="Arial" w:cs="Arial"/>
          <w:bCs/>
          <w:lang w:val="it-IT" w:eastAsia="es-ES"/>
        </w:rPr>
        <w:t>2005</w:t>
      </w:r>
      <w:r w:rsidR="00684A93" w:rsidRPr="00B60EAD">
        <w:rPr>
          <w:rFonts w:ascii="Arial" w:eastAsia="Times New Roman" w:hAnsi="Arial" w:cs="Arial"/>
          <w:lang w:val="it-IT" w:eastAsia="es-ES"/>
        </w:rPr>
        <w:t>; 26: 319-338.</w:t>
      </w:r>
    </w:p>
    <w:p w14:paraId="1F257C1B" w14:textId="77777777" w:rsidR="00684A93" w:rsidRPr="00B60EAD" w:rsidRDefault="00684A93" w:rsidP="00684A93">
      <w:pPr>
        <w:spacing w:after="0" w:line="360" w:lineRule="auto"/>
        <w:jc w:val="both"/>
        <w:rPr>
          <w:rFonts w:ascii="Arial" w:eastAsia="Times New Roman" w:hAnsi="Arial" w:cs="Arial"/>
          <w:lang w:val="it-IT" w:eastAsia="es-ES"/>
        </w:rPr>
      </w:pPr>
    </w:p>
    <w:p w14:paraId="7C16D266" w14:textId="77777777" w:rsidR="00684A93" w:rsidRPr="0028623B" w:rsidRDefault="00B60EAD" w:rsidP="00684A93">
      <w:pPr>
        <w:autoSpaceDE w:val="0"/>
        <w:autoSpaceDN w:val="0"/>
        <w:adjustRightInd w:val="0"/>
        <w:spacing w:after="0" w:line="360" w:lineRule="auto"/>
        <w:jc w:val="both"/>
        <w:rPr>
          <w:rFonts w:ascii="Arial" w:eastAsia="Times New Roman" w:hAnsi="Arial" w:cs="Arial"/>
          <w:lang w:val="it-IT" w:eastAsia="es-ES"/>
        </w:rPr>
      </w:pPr>
      <w:r>
        <w:rPr>
          <w:rFonts w:ascii="Arial" w:eastAsia="Times New Roman" w:hAnsi="Arial" w:cs="Arial"/>
          <w:lang w:val="it-IT" w:eastAsia="es-ES"/>
        </w:rPr>
        <w:t>7</w:t>
      </w:r>
      <w:r w:rsidR="00684A93" w:rsidRPr="0028623B">
        <w:rPr>
          <w:rFonts w:ascii="Arial" w:eastAsia="Times New Roman" w:hAnsi="Arial" w:cs="Arial"/>
          <w:lang w:val="it-IT" w:eastAsia="es-ES"/>
        </w:rPr>
        <w:t xml:space="preserve">.- </w:t>
      </w:r>
      <w:r w:rsidR="00684A93" w:rsidRPr="0028623B">
        <w:rPr>
          <w:rFonts w:ascii="Arial" w:eastAsia="Times New Roman" w:hAnsi="Arial" w:cs="Arial"/>
          <w:bCs/>
          <w:lang w:val="it-IT" w:eastAsia="es-ES"/>
        </w:rPr>
        <w:t>Pellegrino R</w:t>
      </w:r>
      <w:r w:rsidR="00684A93" w:rsidRPr="0028623B">
        <w:rPr>
          <w:rFonts w:ascii="Arial" w:eastAsia="Times New Roman" w:hAnsi="Arial" w:cs="Arial"/>
          <w:lang w:val="it-IT" w:eastAsia="es-ES"/>
        </w:rPr>
        <w:t xml:space="preserve">, </w:t>
      </w:r>
      <w:proofErr w:type="spellStart"/>
      <w:r w:rsidR="00684A93" w:rsidRPr="0028623B">
        <w:rPr>
          <w:rFonts w:ascii="Arial" w:eastAsia="Times New Roman" w:hAnsi="Arial" w:cs="Arial"/>
          <w:lang w:val="it-IT" w:eastAsia="es-ES"/>
        </w:rPr>
        <w:t>Viegi</w:t>
      </w:r>
      <w:proofErr w:type="spellEnd"/>
      <w:r w:rsidR="00684A93" w:rsidRPr="0028623B">
        <w:rPr>
          <w:rFonts w:ascii="Arial" w:eastAsia="Times New Roman" w:hAnsi="Arial" w:cs="Arial"/>
          <w:lang w:val="it-IT" w:eastAsia="es-ES"/>
        </w:rPr>
        <w:t xml:space="preserve"> G, Brusasco V, </w:t>
      </w:r>
      <w:proofErr w:type="spellStart"/>
      <w:r w:rsidR="00684A93" w:rsidRPr="0028623B">
        <w:rPr>
          <w:rFonts w:ascii="Arial" w:eastAsia="Times New Roman" w:hAnsi="Arial" w:cs="Arial"/>
          <w:lang w:val="it-IT" w:eastAsia="es-ES"/>
        </w:rPr>
        <w:t>Crapo</w:t>
      </w:r>
      <w:proofErr w:type="spellEnd"/>
      <w:r w:rsidR="00684A93" w:rsidRPr="0028623B">
        <w:rPr>
          <w:rFonts w:ascii="Arial" w:eastAsia="Times New Roman" w:hAnsi="Arial" w:cs="Arial"/>
          <w:lang w:val="it-IT" w:eastAsia="es-ES"/>
        </w:rPr>
        <w:t xml:space="preserve"> RO, Burgos F, Casaburi R, et al. Interpretative </w:t>
      </w:r>
      <w:proofErr w:type="spellStart"/>
      <w:r w:rsidR="00684A93" w:rsidRPr="0028623B">
        <w:rPr>
          <w:rFonts w:ascii="Arial" w:eastAsia="Times New Roman" w:hAnsi="Arial" w:cs="Arial"/>
          <w:lang w:val="it-IT" w:eastAsia="es-ES"/>
        </w:rPr>
        <w:t>strategies</w:t>
      </w:r>
      <w:proofErr w:type="spellEnd"/>
      <w:r w:rsidR="00684A93" w:rsidRPr="0028623B">
        <w:rPr>
          <w:rFonts w:ascii="Arial" w:eastAsia="Times New Roman" w:hAnsi="Arial" w:cs="Arial"/>
          <w:lang w:val="it-IT" w:eastAsia="es-ES"/>
        </w:rPr>
        <w:t xml:space="preserve"> for </w:t>
      </w:r>
      <w:proofErr w:type="spellStart"/>
      <w:r w:rsidR="00684A93" w:rsidRPr="0028623B">
        <w:rPr>
          <w:rFonts w:ascii="Arial" w:eastAsia="Times New Roman" w:hAnsi="Arial" w:cs="Arial"/>
          <w:lang w:val="it-IT" w:eastAsia="es-ES"/>
        </w:rPr>
        <w:t>lung</w:t>
      </w:r>
      <w:proofErr w:type="spellEnd"/>
      <w:r w:rsidR="00684A93" w:rsidRPr="0028623B">
        <w:rPr>
          <w:rFonts w:ascii="Arial" w:eastAsia="Times New Roman" w:hAnsi="Arial" w:cs="Arial"/>
          <w:lang w:val="it-IT" w:eastAsia="es-ES"/>
        </w:rPr>
        <w:t xml:space="preserve"> </w:t>
      </w:r>
      <w:proofErr w:type="spellStart"/>
      <w:r w:rsidR="00684A93" w:rsidRPr="0028623B">
        <w:rPr>
          <w:rFonts w:ascii="Arial" w:eastAsia="Times New Roman" w:hAnsi="Arial" w:cs="Arial"/>
          <w:lang w:val="it-IT" w:eastAsia="es-ES"/>
        </w:rPr>
        <w:t>function</w:t>
      </w:r>
      <w:proofErr w:type="spellEnd"/>
      <w:r w:rsidR="00684A93" w:rsidRPr="0028623B">
        <w:rPr>
          <w:rFonts w:ascii="Arial" w:eastAsia="Times New Roman" w:hAnsi="Arial" w:cs="Arial"/>
          <w:lang w:val="it-IT" w:eastAsia="es-ES"/>
        </w:rPr>
        <w:t xml:space="preserve"> </w:t>
      </w:r>
      <w:proofErr w:type="spellStart"/>
      <w:r w:rsidR="00684A93" w:rsidRPr="0028623B">
        <w:rPr>
          <w:rFonts w:ascii="Arial" w:eastAsia="Times New Roman" w:hAnsi="Arial" w:cs="Arial"/>
          <w:lang w:val="it-IT" w:eastAsia="es-ES"/>
        </w:rPr>
        <w:t>tests</w:t>
      </w:r>
      <w:proofErr w:type="spellEnd"/>
      <w:r w:rsidR="00684A93" w:rsidRPr="0028623B">
        <w:rPr>
          <w:rFonts w:ascii="Arial" w:eastAsia="Times New Roman" w:hAnsi="Arial" w:cs="Arial"/>
          <w:lang w:val="it-IT" w:eastAsia="es-ES"/>
        </w:rPr>
        <w:t xml:space="preserve">. </w:t>
      </w:r>
      <w:proofErr w:type="spellStart"/>
      <w:r w:rsidR="00684A93" w:rsidRPr="0028623B">
        <w:rPr>
          <w:rFonts w:ascii="Arial" w:eastAsia="Times New Roman" w:hAnsi="Arial" w:cs="Arial"/>
          <w:lang w:val="it-IT" w:eastAsia="es-ES"/>
        </w:rPr>
        <w:t>Eur</w:t>
      </w:r>
      <w:proofErr w:type="spellEnd"/>
      <w:r w:rsidR="00684A93" w:rsidRPr="0028623B">
        <w:rPr>
          <w:rFonts w:ascii="Arial" w:eastAsia="Times New Roman" w:hAnsi="Arial" w:cs="Arial"/>
          <w:lang w:val="it-IT" w:eastAsia="es-ES"/>
        </w:rPr>
        <w:t xml:space="preserve"> </w:t>
      </w:r>
      <w:proofErr w:type="spellStart"/>
      <w:r w:rsidR="00684A93" w:rsidRPr="0028623B">
        <w:rPr>
          <w:rFonts w:ascii="Arial" w:eastAsia="Times New Roman" w:hAnsi="Arial" w:cs="Arial"/>
          <w:lang w:val="it-IT" w:eastAsia="es-ES"/>
        </w:rPr>
        <w:t>Respir</w:t>
      </w:r>
      <w:proofErr w:type="spellEnd"/>
      <w:r w:rsidR="00684A93" w:rsidRPr="0028623B">
        <w:rPr>
          <w:rFonts w:ascii="Arial" w:eastAsia="Times New Roman" w:hAnsi="Arial" w:cs="Arial"/>
          <w:lang w:val="it-IT" w:eastAsia="es-ES"/>
        </w:rPr>
        <w:t xml:space="preserve"> </w:t>
      </w:r>
      <w:proofErr w:type="gramStart"/>
      <w:r w:rsidR="00684A93" w:rsidRPr="0028623B">
        <w:rPr>
          <w:rFonts w:ascii="Arial" w:eastAsia="Times New Roman" w:hAnsi="Arial" w:cs="Arial"/>
          <w:lang w:val="it-IT" w:eastAsia="es-ES"/>
        </w:rPr>
        <w:t>J.</w:t>
      </w:r>
      <w:proofErr w:type="gramEnd"/>
      <w:r w:rsidR="00684A93" w:rsidRPr="0028623B">
        <w:rPr>
          <w:rFonts w:ascii="Arial" w:eastAsia="Times New Roman" w:hAnsi="Arial" w:cs="Arial"/>
          <w:lang w:val="it-IT" w:eastAsia="es-ES"/>
        </w:rPr>
        <w:t xml:space="preserve"> 2005; 26:948–968.</w:t>
      </w:r>
    </w:p>
    <w:p w14:paraId="129294E9" w14:textId="77777777" w:rsidR="00684A93" w:rsidRPr="0028623B" w:rsidRDefault="00684A93" w:rsidP="00684A93">
      <w:pPr>
        <w:autoSpaceDE w:val="0"/>
        <w:autoSpaceDN w:val="0"/>
        <w:adjustRightInd w:val="0"/>
        <w:spacing w:after="0" w:line="360" w:lineRule="auto"/>
        <w:jc w:val="both"/>
        <w:rPr>
          <w:rFonts w:ascii="Arial" w:eastAsia="Times New Roman" w:hAnsi="Arial" w:cs="Arial"/>
          <w:lang w:val="it-IT" w:eastAsia="es-ES"/>
        </w:rPr>
      </w:pPr>
    </w:p>
    <w:p w14:paraId="1C6759E1" w14:textId="77777777" w:rsidR="00684A93" w:rsidRPr="00684A93" w:rsidRDefault="00B60EAD" w:rsidP="00684A93">
      <w:pPr>
        <w:spacing w:after="0" w:line="360" w:lineRule="auto"/>
        <w:jc w:val="both"/>
        <w:rPr>
          <w:rFonts w:ascii="Arial" w:eastAsia="Times New Roman" w:hAnsi="Arial" w:cs="Arial"/>
          <w:lang w:val="en-US" w:eastAsia="es-ES"/>
        </w:rPr>
      </w:pPr>
      <w:proofErr w:type="gramStart"/>
      <w:r>
        <w:rPr>
          <w:rFonts w:ascii="Arial" w:eastAsia="Times New Roman" w:hAnsi="Arial" w:cs="Arial"/>
          <w:lang w:val="en-US" w:eastAsia="es-ES"/>
        </w:rPr>
        <w:t>8</w:t>
      </w:r>
      <w:r w:rsidR="00684A93" w:rsidRPr="00B60EAD">
        <w:rPr>
          <w:rFonts w:ascii="Arial" w:eastAsia="Times New Roman" w:hAnsi="Arial" w:cs="Arial"/>
          <w:lang w:val="en-US" w:eastAsia="es-ES"/>
        </w:rPr>
        <w:t>.-</w:t>
      </w:r>
      <w:proofErr w:type="gramEnd"/>
      <w:r w:rsidR="00684A93" w:rsidRPr="00B60EAD">
        <w:rPr>
          <w:rFonts w:ascii="Arial" w:eastAsia="Times New Roman" w:hAnsi="Arial" w:cs="Arial"/>
          <w:lang w:val="en-US" w:eastAsia="es-ES"/>
        </w:rPr>
        <w:t xml:space="preserve"> </w:t>
      </w:r>
      <w:proofErr w:type="spellStart"/>
      <w:r w:rsidR="00684A93" w:rsidRPr="00B60EAD">
        <w:rPr>
          <w:rFonts w:ascii="Arial" w:eastAsia="Times New Roman" w:hAnsi="Arial" w:cs="Arial"/>
          <w:lang w:val="en-US" w:eastAsia="es-ES"/>
        </w:rPr>
        <w:t>Beydon</w:t>
      </w:r>
      <w:proofErr w:type="spellEnd"/>
      <w:r w:rsidR="00684A93" w:rsidRPr="00B60EAD">
        <w:rPr>
          <w:rFonts w:ascii="Arial" w:eastAsia="Times New Roman" w:hAnsi="Arial" w:cs="Arial"/>
          <w:lang w:val="en-US" w:eastAsia="es-ES"/>
        </w:rPr>
        <w:t xml:space="preserve"> N, Davis SD, Lombardi E, Allen JL, </w:t>
      </w:r>
      <w:proofErr w:type="spellStart"/>
      <w:r w:rsidR="00684A93" w:rsidRPr="00B60EAD">
        <w:rPr>
          <w:rFonts w:ascii="Arial" w:eastAsia="Times New Roman" w:hAnsi="Arial" w:cs="Arial"/>
          <w:lang w:val="en-US" w:eastAsia="es-ES"/>
        </w:rPr>
        <w:t>Arets</w:t>
      </w:r>
      <w:proofErr w:type="spellEnd"/>
      <w:r w:rsidR="00684A93" w:rsidRPr="00B60EAD">
        <w:rPr>
          <w:rFonts w:ascii="Arial" w:eastAsia="Times New Roman" w:hAnsi="Arial" w:cs="Arial"/>
          <w:lang w:val="en-US" w:eastAsia="es-ES"/>
        </w:rPr>
        <w:t xml:space="preserve"> HGM, Aurora P et al. </w:t>
      </w:r>
      <w:r w:rsidR="00684A93" w:rsidRPr="00684A93">
        <w:rPr>
          <w:rFonts w:ascii="Arial" w:eastAsia="Times New Roman" w:hAnsi="Arial" w:cs="Arial"/>
          <w:lang w:val="en-US" w:eastAsia="es-ES"/>
        </w:rPr>
        <w:t xml:space="preserve">An official American Thoracic Society/European Respiratory Society statement: pulmonary function testing in preschool children. </w:t>
      </w:r>
      <w:proofErr w:type="gramStart"/>
      <w:r w:rsidR="00684A93" w:rsidRPr="00684A93">
        <w:rPr>
          <w:rFonts w:ascii="Arial" w:eastAsia="Times New Roman" w:hAnsi="Arial" w:cs="Arial"/>
          <w:lang w:val="en-US" w:eastAsia="es-ES"/>
        </w:rPr>
        <w:t>Am</w:t>
      </w:r>
      <w:proofErr w:type="gramEnd"/>
      <w:r w:rsidR="00684A93" w:rsidRPr="00684A93">
        <w:rPr>
          <w:rFonts w:ascii="Arial" w:eastAsia="Times New Roman" w:hAnsi="Arial" w:cs="Arial"/>
          <w:lang w:val="en-US" w:eastAsia="es-ES"/>
        </w:rPr>
        <w:t xml:space="preserve"> J </w:t>
      </w:r>
      <w:proofErr w:type="spellStart"/>
      <w:r w:rsidR="00684A93" w:rsidRPr="00684A93">
        <w:rPr>
          <w:rFonts w:ascii="Arial" w:eastAsia="Times New Roman" w:hAnsi="Arial" w:cs="Arial"/>
          <w:lang w:val="en-US" w:eastAsia="es-ES"/>
        </w:rPr>
        <w:t>Crit</w:t>
      </w:r>
      <w:proofErr w:type="spellEnd"/>
      <w:r w:rsidR="00684A93" w:rsidRPr="00684A93">
        <w:rPr>
          <w:rFonts w:ascii="Arial" w:eastAsia="Times New Roman" w:hAnsi="Arial" w:cs="Arial"/>
          <w:lang w:val="en-US" w:eastAsia="es-ES"/>
        </w:rPr>
        <w:t xml:space="preserve"> Care Med. 2007; 175:1304-1345.</w:t>
      </w:r>
    </w:p>
    <w:p w14:paraId="43EFDF29" w14:textId="77777777" w:rsidR="004010DB" w:rsidRPr="00067806" w:rsidRDefault="004010DB" w:rsidP="00684A93">
      <w:pPr>
        <w:spacing w:line="360" w:lineRule="auto"/>
        <w:jc w:val="both"/>
        <w:rPr>
          <w:rFonts w:ascii="Arial" w:hAnsi="Arial" w:cs="Arial"/>
        </w:rPr>
      </w:pPr>
    </w:p>
    <w:sectPr w:rsidR="004010DB" w:rsidRPr="0006780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53C48" w14:textId="77777777" w:rsidR="006007DE" w:rsidRDefault="006007DE" w:rsidP="006007DE">
      <w:pPr>
        <w:spacing w:after="0" w:line="240" w:lineRule="auto"/>
      </w:pPr>
      <w:r>
        <w:separator/>
      </w:r>
    </w:p>
  </w:endnote>
  <w:endnote w:type="continuationSeparator" w:id="0">
    <w:p w14:paraId="6BB5E428" w14:textId="77777777" w:rsidR="006007DE" w:rsidRDefault="006007DE" w:rsidP="0060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0FA3D" w14:textId="77777777" w:rsidR="006007DE" w:rsidRDefault="006007DE" w:rsidP="006007DE">
      <w:pPr>
        <w:spacing w:after="0" w:line="240" w:lineRule="auto"/>
      </w:pPr>
      <w:r>
        <w:separator/>
      </w:r>
    </w:p>
  </w:footnote>
  <w:footnote w:type="continuationSeparator" w:id="0">
    <w:p w14:paraId="4B79586B" w14:textId="77777777" w:rsidR="006007DE" w:rsidRDefault="006007DE" w:rsidP="00600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DE"/>
    <w:rsid w:val="00055CAE"/>
    <w:rsid w:val="00067806"/>
    <w:rsid w:val="001D7BA9"/>
    <w:rsid w:val="0028623B"/>
    <w:rsid w:val="004010DB"/>
    <w:rsid w:val="00465932"/>
    <w:rsid w:val="00592037"/>
    <w:rsid w:val="006007DE"/>
    <w:rsid w:val="00684A93"/>
    <w:rsid w:val="008E7281"/>
    <w:rsid w:val="00905437"/>
    <w:rsid w:val="00946425"/>
    <w:rsid w:val="00AB686B"/>
    <w:rsid w:val="00B46803"/>
    <w:rsid w:val="00B51F17"/>
    <w:rsid w:val="00B60EAD"/>
    <w:rsid w:val="00B779FB"/>
    <w:rsid w:val="00BD5B10"/>
    <w:rsid w:val="00ED39F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13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6007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007DE"/>
    <w:rPr>
      <w:sz w:val="20"/>
      <w:szCs w:val="20"/>
    </w:rPr>
  </w:style>
  <w:style w:type="character" w:styleId="Refdenotaalfinal">
    <w:name w:val="endnote reference"/>
    <w:semiHidden/>
    <w:rsid w:val="006007DE"/>
    <w:rPr>
      <w:vertAlign w:val="superscript"/>
    </w:rPr>
  </w:style>
  <w:style w:type="paragraph" w:styleId="NormalWeb">
    <w:name w:val="Normal (Web)"/>
    <w:basedOn w:val="Normal"/>
    <w:uiPriority w:val="99"/>
    <w:semiHidden/>
    <w:unhideWhenUsed/>
    <w:rsid w:val="000678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6780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6007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007DE"/>
    <w:rPr>
      <w:sz w:val="20"/>
      <w:szCs w:val="20"/>
    </w:rPr>
  </w:style>
  <w:style w:type="character" w:styleId="Refdenotaalfinal">
    <w:name w:val="endnote reference"/>
    <w:semiHidden/>
    <w:rsid w:val="006007DE"/>
    <w:rPr>
      <w:vertAlign w:val="superscript"/>
    </w:rPr>
  </w:style>
  <w:style w:type="paragraph" w:styleId="NormalWeb">
    <w:name w:val="Normal (Web)"/>
    <w:basedOn w:val="Normal"/>
    <w:uiPriority w:val="99"/>
    <w:semiHidden/>
    <w:unhideWhenUsed/>
    <w:rsid w:val="000678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67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ginasthma.com" TargetMode="External"/><Relationship Id="rId8" Type="http://schemas.openxmlformats.org/officeDocument/2006/relationships/hyperlink" Target="http://www.ncbi.nlm.nih.gov/pubmed/16055882"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1196</Words>
  <Characters>6581</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Eduardo Perez-Yarza</cp:lastModifiedBy>
  <cp:revision>3</cp:revision>
  <dcterms:created xsi:type="dcterms:W3CDTF">2014-04-13T13:44:00Z</dcterms:created>
  <dcterms:modified xsi:type="dcterms:W3CDTF">2014-04-13T14:06:00Z</dcterms:modified>
</cp:coreProperties>
</file>